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5A9F3" w14:textId="77777777" w:rsidR="00A40B23" w:rsidRPr="00B7213D" w:rsidRDefault="00A40B23" w:rsidP="007A059F">
      <w:pPr>
        <w:spacing w:after="120" w:line="360" w:lineRule="auto"/>
        <w:textAlignment w:val="baseline"/>
        <w:rPr>
          <w:rFonts w:eastAsia="Times New Roman" w:cs="Times New Roman"/>
          <w:color w:val="000000"/>
          <w:kern w:val="0"/>
          <w:sz w:val="28"/>
          <w:szCs w:val="28"/>
          <w14:ligatures w14:val="none"/>
        </w:rPr>
      </w:pPr>
      <w:r w:rsidRPr="00B7213D">
        <w:rPr>
          <w:rFonts w:eastAsia="Times New Roman" w:cs="Times New Roman"/>
          <w:b/>
          <w:bCs/>
          <w:color w:val="000000"/>
          <w:kern w:val="0"/>
          <w:sz w:val="28"/>
          <w:szCs w:val="28"/>
          <w14:ligatures w14:val="none"/>
        </w:rPr>
        <w:t>NOTICE</w:t>
      </w:r>
    </w:p>
    <w:p w14:paraId="55C5BC26" w14:textId="77777777" w:rsidR="00A40B23" w:rsidRPr="00B7213D" w:rsidRDefault="00A40B23" w:rsidP="007A059F">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By using this template, you are agreeing to the terms of the license agreement provided by CyRisk Inc. This template is licensed for the exclusive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1DCFD4CD" w14:textId="77777777" w:rsidR="00A40B23" w:rsidRPr="00B7213D" w:rsidRDefault="00A40B23" w:rsidP="007A059F">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49236B87" w14:textId="77777777" w:rsidR="00A40B23" w:rsidRPr="00B7213D" w:rsidRDefault="00A40B23" w:rsidP="007A059F">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For any questions or to obtain additional licenses, please contact CyRisk Inc. at info@cyrisk.com.</w:t>
      </w:r>
    </w:p>
    <w:p w14:paraId="6EE0F694" w14:textId="77777777" w:rsidR="00A40B23" w:rsidRPr="00B7213D" w:rsidRDefault="00A40B23" w:rsidP="007A059F">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2024 CyRisk Inc. All rights reserved.</w:t>
      </w:r>
    </w:p>
    <w:p w14:paraId="74A6664B" w14:textId="4C58F6A8" w:rsidR="00A40B23" w:rsidRDefault="00A40B23" w:rsidP="007A059F">
      <w:pPr>
        <w:spacing w:after="120" w:line="360" w:lineRule="auto"/>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br w:type="page"/>
      </w:r>
    </w:p>
    <w:p w14:paraId="74E3F211" w14:textId="2F9869F6" w:rsidR="00397545" w:rsidRPr="00D67DBE" w:rsidRDefault="00397545" w:rsidP="00D67DBE">
      <w:pPr>
        <w:pStyle w:val="ListParagraph"/>
        <w:numPr>
          <w:ilvl w:val="0"/>
          <w:numId w:val="3"/>
        </w:numPr>
        <w:spacing w:after="120" w:line="360" w:lineRule="auto"/>
        <w:ind w:left="0" w:firstLine="0"/>
        <w:outlineLvl w:val="2"/>
        <w:rPr>
          <w:rFonts w:cs="Times New Roman"/>
          <w:b/>
          <w:bCs/>
          <w:kern w:val="0"/>
          <w:sz w:val="27"/>
          <w:szCs w:val="27"/>
          <w14:ligatures w14:val="none"/>
        </w:rPr>
      </w:pPr>
      <w:r w:rsidRPr="00D67DBE">
        <w:rPr>
          <w:rFonts w:eastAsia="Times New Roman" w:cs="Times New Roman"/>
          <w:b/>
          <w:bCs/>
          <w:kern w:val="0"/>
          <w:sz w:val="27"/>
          <w:szCs w:val="27"/>
          <w14:ligatures w14:val="none"/>
        </w:rPr>
        <w:lastRenderedPageBreak/>
        <w:t>Introduction</w:t>
      </w:r>
    </w:p>
    <w:p w14:paraId="50A20209" w14:textId="5FB86383" w:rsidR="006F65FF" w:rsidRPr="006F65FF" w:rsidRDefault="006F65FF" w:rsidP="007A059F">
      <w:pPr>
        <w:spacing w:after="120" w:line="360" w:lineRule="auto"/>
        <w:rPr>
          <w:rFonts w:eastAsia="Times New Roman" w:cs="Times New Roman"/>
          <w:kern w:val="0"/>
          <w:sz w:val="24"/>
          <w:szCs w:val="24"/>
          <w14:ligatures w14:val="none"/>
        </w:rPr>
      </w:pPr>
      <w:r w:rsidRPr="006F65FF">
        <w:rPr>
          <w:rFonts w:eastAsia="Times New Roman" w:cs="Times New Roman"/>
          <w:kern w:val="0"/>
          <w:sz w:val="24"/>
          <w:szCs w:val="24"/>
          <w14:ligatures w14:val="none"/>
        </w:rPr>
        <w:t xml:space="preserve">This document establishes the </w:t>
      </w:r>
      <w:r w:rsidR="0071391F">
        <w:rPr>
          <w:rFonts w:eastAsia="Times New Roman" w:cs="Times New Roman"/>
          <w:kern w:val="0"/>
          <w:sz w:val="24"/>
          <w:szCs w:val="24"/>
          <w14:ligatures w14:val="none"/>
        </w:rPr>
        <w:t>System and Communications Protection</w:t>
      </w:r>
      <w:r w:rsidRPr="006F65FF">
        <w:rPr>
          <w:rFonts w:eastAsia="Times New Roman" w:cs="Times New Roman"/>
          <w:kern w:val="0"/>
          <w:sz w:val="24"/>
          <w:szCs w:val="24"/>
          <w14:ligatures w14:val="none"/>
        </w:rPr>
        <w:t xml:space="preserve"> Policy and Procedures for [Organization Name]. </w:t>
      </w:r>
      <w:r w:rsidR="0071391F" w:rsidRPr="0071391F">
        <w:rPr>
          <w:rFonts w:eastAsia="Times New Roman" w:cs="Times New Roman"/>
          <w:kern w:val="0"/>
          <w:sz w:val="24"/>
          <w:szCs w:val="24"/>
          <w14:ligatures w14:val="none"/>
        </w:rPr>
        <w:t>This policy aims to mitigate risks associated with unauthorized access, data exfiltration, denial-of-service attacks, and other cyber threats by defining systematic controls and practices for system and communication protection.</w:t>
      </w:r>
    </w:p>
    <w:p w14:paraId="21F28F6C" w14:textId="3332C8DF" w:rsidR="00942B6A" w:rsidRPr="00D67DBE" w:rsidRDefault="00942B6A" w:rsidP="00D67DBE">
      <w:pPr>
        <w:pStyle w:val="ListParagraph"/>
        <w:numPr>
          <w:ilvl w:val="0"/>
          <w:numId w:val="3"/>
        </w:numPr>
        <w:spacing w:after="120" w:line="360" w:lineRule="auto"/>
        <w:ind w:left="0" w:firstLine="0"/>
        <w:outlineLvl w:val="2"/>
        <w:rPr>
          <w:rFonts w:eastAsia="Times New Roman" w:cs="Times New Roman"/>
          <w:b/>
          <w:bCs/>
          <w:kern w:val="0"/>
          <w:sz w:val="27"/>
          <w:szCs w:val="27"/>
          <w14:ligatures w14:val="none"/>
        </w:rPr>
      </w:pPr>
      <w:r w:rsidRPr="00D67DBE">
        <w:rPr>
          <w:rFonts w:eastAsia="Times New Roman" w:cs="Times New Roman"/>
          <w:b/>
          <w:bCs/>
          <w:kern w:val="0"/>
          <w:sz w:val="27"/>
          <w:szCs w:val="27"/>
          <w14:ligatures w14:val="none"/>
        </w:rPr>
        <w:t>Purpose</w:t>
      </w:r>
    </w:p>
    <w:p w14:paraId="472A40D7" w14:textId="110FB6C0" w:rsidR="00942B6A" w:rsidRPr="0071391F" w:rsidRDefault="00942B6A" w:rsidP="007A059F">
      <w:pPr>
        <w:spacing w:after="120" w:line="360" w:lineRule="auto"/>
        <w:rPr>
          <w:rFonts w:eastAsia="Times New Roman" w:cs="Times New Roman"/>
          <w:kern w:val="0"/>
          <w:sz w:val="24"/>
          <w:szCs w:val="24"/>
          <w14:ligatures w14:val="none"/>
        </w:rPr>
      </w:pPr>
      <w:r w:rsidRPr="0071391F">
        <w:rPr>
          <w:rFonts w:eastAsia="Times New Roman" w:cs="Times New Roman"/>
          <w:kern w:val="0"/>
          <w:sz w:val="24"/>
          <w:szCs w:val="24"/>
          <w14:ligatures w14:val="none"/>
        </w:rPr>
        <w:t xml:space="preserve">The purpose of the System and Communications Protection Policy is to establish guidelines and procedures to safeguard the integrity, availability, and confidentiality of [Organization Name]'s information systems and communications infrastructure. </w:t>
      </w:r>
    </w:p>
    <w:p w14:paraId="36C63E13" w14:textId="0A940789" w:rsidR="00942B6A" w:rsidRPr="00D67DBE" w:rsidRDefault="00942B6A" w:rsidP="00D67DBE">
      <w:pPr>
        <w:pStyle w:val="ListParagraph"/>
        <w:numPr>
          <w:ilvl w:val="0"/>
          <w:numId w:val="3"/>
        </w:numPr>
        <w:spacing w:after="120" w:line="360" w:lineRule="auto"/>
        <w:ind w:left="0" w:firstLine="0"/>
        <w:outlineLvl w:val="2"/>
        <w:rPr>
          <w:rFonts w:eastAsia="Times New Roman" w:cs="Times New Roman"/>
          <w:kern w:val="0"/>
          <w:sz w:val="27"/>
          <w:szCs w:val="27"/>
          <w14:ligatures w14:val="none"/>
        </w:rPr>
      </w:pPr>
      <w:r w:rsidRPr="00D67DBE">
        <w:rPr>
          <w:rFonts w:eastAsia="Times New Roman" w:cs="Times New Roman"/>
          <w:b/>
          <w:bCs/>
          <w:kern w:val="0"/>
          <w:sz w:val="27"/>
          <w:szCs w:val="27"/>
          <w14:ligatures w14:val="none"/>
        </w:rPr>
        <w:t>Scope</w:t>
      </w:r>
    </w:p>
    <w:p w14:paraId="3B0665F3" w14:textId="0E3F8B0E" w:rsidR="00942B6A" w:rsidRPr="0071391F" w:rsidRDefault="00942B6A" w:rsidP="007A059F">
      <w:pPr>
        <w:spacing w:after="120" w:line="360" w:lineRule="auto"/>
        <w:rPr>
          <w:rFonts w:eastAsia="Times New Roman" w:cs="Times New Roman"/>
          <w:kern w:val="0"/>
          <w:sz w:val="24"/>
          <w:szCs w:val="24"/>
          <w14:ligatures w14:val="none"/>
        </w:rPr>
      </w:pPr>
      <w:r w:rsidRPr="0071391F">
        <w:rPr>
          <w:rFonts w:eastAsia="Times New Roman" w:cs="Times New Roman"/>
          <w:kern w:val="0"/>
          <w:sz w:val="24"/>
          <w:szCs w:val="24"/>
          <w14:ligatures w14:val="none"/>
        </w:rPr>
        <w:t>This policy applies to all employees, contractors, and third-party users who access, utilize, or manage [Organization Name]'s information systems, networks, and communication channels. It encompasses all hardware, software, and network components owned or operated by the organization, including those hosted in cloud environments or managed by third-party service providers.</w:t>
      </w:r>
    </w:p>
    <w:p w14:paraId="15C7CEBE" w14:textId="77777777" w:rsidR="0071391F" w:rsidRPr="00D67DBE" w:rsidRDefault="00942B6A" w:rsidP="00D67DBE">
      <w:pPr>
        <w:pStyle w:val="ListParagraph"/>
        <w:numPr>
          <w:ilvl w:val="0"/>
          <w:numId w:val="3"/>
        </w:numPr>
        <w:spacing w:after="120" w:line="360" w:lineRule="auto"/>
        <w:ind w:left="0" w:firstLine="0"/>
        <w:outlineLvl w:val="2"/>
        <w:rPr>
          <w:rFonts w:eastAsia="Times New Roman" w:cs="Times New Roman"/>
          <w:b/>
          <w:bCs/>
          <w:kern w:val="0"/>
          <w:sz w:val="27"/>
          <w:szCs w:val="27"/>
          <w14:ligatures w14:val="none"/>
        </w:rPr>
      </w:pPr>
      <w:r w:rsidRPr="00D67DBE">
        <w:rPr>
          <w:rFonts w:eastAsia="Times New Roman" w:cs="Times New Roman"/>
          <w:b/>
          <w:bCs/>
          <w:kern w:val="0"/>
          <w:sz w:val="27"/>
          <w:szCs w:val="27"/>
          <w14:ligatures w14:val="none"/>
        </w:rPr>
        <w:t>Policy</w:t>
      </w:r>
    </w:p>
    <w:p w14:paraId="62FD45E8" w14:textId="5171CCBA" w:rsidR="00942B6A" w:rsidRPr="0071391F" w:rsidRDefault="00942B6A" w:rsidP="007A059F">
      <w:pPr>
        <w:spacing w:after="120" w:line="360" w:lineRule="auto"/>
        <w:outlineLvl w:val="2"/>
        <w:rPr>
          <w:rFonts w:ascii="Aptos" w:eastAsia="Times New Roman" w:hAnsi="Aptos" w:cs="Times New Roman"/>
          <w:b/>
          <w:bCs/>
          <w:kern w:val="0"/>
          <w:sz w:val="27"/>
          <w:szCs w:val="27"/>
          <w14:ligatures w14:val="none"/>
        </w:rPr>
      </w:pPr>
      <w:r w:rsidRPr="0071391F">
        <w:rPr>
          <w:rFonts w:ascii="Aptos" w:eastAsia="Times New Roman" w:hAnsi="Aptos" w:cs="Times New Roman"/>
          <w:b/>
          <w:bCs/>
          <w:kern w:val="0"/>
          <w:sz w:val="24"/>
          <w:szCs w:val="24"/>
          <w14:ligatures w14:val="none"/>
        </w:rPr>
        <w:t>SC-01 Policy and Procedures</w:t>
      </w:r>
    </w:p>
    <w:p w14:paraId="6BB010D7" w14:textId="1D7A851A" w:rsidR="00942B6A" w:rsidRPr="00052399"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052399">
        <w:rPr>
          <w:rFonts w:eastAsia="Times New Roman" w:cs="Times New Roman"/>
          <w:kern w:val="0"/>
          <w:sz w:val="24"/>
          <w:szCs w:val="24"/>
          <w14:ligatures w14:val="none"/>
        </w:rPr>
        <w:t>Develop, document, and disseminate a system and communications protection policy that addresses:</w:t>
      </w:r>
    </w:p>
    <w:p w14:paraId="5C82F054" w14:textId="77777777" w:rsidR="00942B6A" w:rsidRPr="00AC5E91" w:rsidRDefault="00942B6A" w:rsidP="007A059F">
      <w:pPr>
        <w:numPr>
          <w:ilvl w:val="2"/>
          <w:numId w:val="1"/>
        </w:numPr>
        <w:tabs>
          <w:tab w:val="num" w:pos="1440"/>
        </w:tabs>
        <w:spacing w:after="120" w:line="360" w:lineRule="auto"/>
        <w:ind w:left="1440"/>
        <w:rPr>
          <w:rFonts w:eastAsia="Times New Roman" w:cs="Times New Roman"/>
          <w:kern w:val="0"/>
          <w:sz w:val="24"/>
          <w:szCs w:val="24"/>
          <w14:ligatures w14:val="none"/>
        </w:rPr>
      </w:pPr>
      <w:r w:rsidRPr="00AC5E91">
        <w:rPr>
          <w:rFonts w:eastAsia="Times New Roman" w:cs="Times New Roman"/>
          <w:kern w:val="0"/>
          <w:sz w:val="24"/>
          <w:szCs w:val="24"/>
          <w14:ligatures w14:val="none"/>
        </w:rPr>
        <w:t>Purpose, scope, roles, responsibilities, management commitment, coordination among organizational entities, and compliance.</w:t>
      </w:r>
    </w:p>
    <w:p w14:paraId="264AB9D5" w14:textId="77777777" w:rsidR="00942B6A" w:rsidRPr="00AC5E91" w:rsidRDefault="00942B6A" w:rsidP="007A059F">
      <w:pPr>
        <w:numPr>
          <w:ilvl w:val="2"/>
          <w:numId w:val="1"/>
        </w:numPr>
        <w:tabs>
          <w:tab w:val="num" w:pos="1440"/>
        </w:tabs>
        <w:spacing w:after="120" w:line="360" w:lineRule="auto"/>
        <w:ind w:left="1440"/>
        <w:rPr>
          <w:rFonts w:eastAsia="Times New Roman" w:cs="Times New Roman"/>
          <w:kern w:val="0"/>
          <w:sz w:val="24"/>
          <w:szCs w:val="24"/>
          <w14:ligatures w14:val="none"/>
        </w:rPr>
      </w:pPr>
      <w:r w:rsidRPr="00AC5E91">
        <w:rPr>
          <w:rFonts w:eastAsia="Times New Roman" w:cs="Times New Roman"/>
          <w:kern w:val="0"/>
          <w:sz w:val="24"/>
          <w:szCs w:val="24"/>
          <w14:ligatures w14:val="none"/>
        </w:rPr>
        <w:t>Consistency with applicable laws, executive orders, directives, regulations, policies, standards, and guidelines.</w:t>
      </w:r>
    </w:p>
    <w:p w14:paraId="5F394626" w14:textId="77777777" w:rsidR="00942B6A" w:rsidRPr="00AC5E91"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AC5E91">
        <w:rPr>
          <w:rFonts w:eastAsia="Times New Roman" w:cs="Times New Roman"/>
          <w:kern w:val="0"/>
          <w:sz w:val="24"/>
          <w:szCs w:val="24"/>
          <w14:ligatures w14:val="none"/>
        </w:rPr>
        <w:lastRenderedPageBreak/>
        <w:t>Implement procedures to facilitate the enforcement of the system and communications protection policy and associated controls.</w:t>
      </w:r>
    </w:p>
    <w:p w14:paraId="3250C7A3" w14:textId="77777777" w:rsidR="00D67DBE" w:rsidRDefault="00942B6A" w:rsidP="00D67DBE">
      <w:pPr>
        <w:numPr>
          <w:ilvl w:val="1"/>
          <w:numId w:val="1"/>
        </w:numPr>
        <w:tabs>
          <w:tab w:val="num" w:pos="720"/>
        </w:tabs>
        <w:spacing w:after="120" w:line="360" w:lineRule="auto"/>
        <w:ind w:left="720"/>
        <w:rPr>
          <w:rFonts w:eastAsia="Times New Roman" w:cs="Times New Roman"/>
          <w:kern w:val="0"/>
          <w:sz w:val="24"/>
          <w:szCs w:val="24"/>
          <w14:ligatures w14:val="none"/>
        </w:rPr>
      </w:pPr>
      <w:r w:rsidRPr="00AC5E91">
        <w:rPr>
          <w:rFonts w:eastAsia="Times New Roman" w:cs="Times New Roman"/>
          <w:kern w:val="0"/>
          <w:sz w:val="24"/>
          <w:szCs w:val="24"/>
          <w14:ligatures w14:val="none"/>
        </w:rPr>
        <w:t>Designate an official to oversee the development, documentation, and dissemination of the system and communications protection policy and procedures.</w:t>
      </w:r>
    </w:p>
    <w:p w14:paraId="5EE01970" w14:textId="78FA385A" w:rsidR="00942B6A" w:rsidRPr="00D67DBE" w:rsidRDefault="00942B6A" w:rsidP="00D67DBE">
      <w:pPr>
        <w:numPr>
          <w:ilvl w:val="1"/>
          <w:numId w:val="1"/>
        </w:numPr>
        <w:tabs>
          <w:tab w:val="num" w:pos="720"/>
        </w:tabs>
        <w:spacing w:after="120" w:line="360" w:lineRule="auto"/>
        <w:ind w:left="720"/>
        <w:rPr>
          <w:rFonts w:eastAsia="Times New Roman" w:cs="Times New Roman"/>
          <w:kern w:val="0"/>
          <w:sz w:val="24"/>
          <w:szCs w:val="24"/>
          <w14:ligatures w14:val="none"/>
        </w:rPr>
      </w:pPr>
      <w:r w:rsidRPr="00D67DBE">
        <w:rPr>
          <w:rFonts w:eastAsia="Times New Roman" w:cs="Times New Roman"/>
          <w:kern w:val="0"/>
          <w:sz w:val="24"/>
          <w:szCs w:val="24"/>
          <w14:ligatures w14:val="none"/>
        </w:rPr>
        <w:t xml:space="preserve">Review and update the system and communications </w:t>
      </w:r>
      <w:proofErr w:type="spellStart"/>
      <w:r w:rsidRPr="00D67DBE">
        <w:rPr>
          <w:rFonts w:eastAsia="Times New Roman" w:cs="Times New Roman"/>
          <w:kern w:val="0"/>
          <w:sz w:val="24"/>
          <w:szCs w:val="24"/>
          <w14:ligatures w14:val="none"/>
        </w:rPr>
        <w:t>protection</w:t>
      </w:r>
      <w:r w:rsidR="6402DC79" w:rsidRPr="00D67DBE">
        <w:rPr>
          <w:rFonts w:eastAsia="Times New Roman" w:cs="Times New Roman"/>
          <w:kern w:val="0"/>
          <w:sz w:val="24"/>
          <w:szCs w:val="24"/>
          <w14:ligatures w14:val="none"/>
        </w:rPr>
        <w:t>p</w:t>
      </w:r>
      <w:r w:rsidRPr="00D67DBE">
        <w:rPr>
          <w:rFonts w:eastAsia="Times New Roman" w:cs="Times New Roman"/>
          <w:kern w:val="0"/>
          <w:sz w:val="24"/>
          <w:szCs w:val="24"/>
          <w14:ligatures w14:val="none"/>
        </w:rPr>
        <w:t>olicy</w:t>
      </w:r>
      <w:proofErr w:type="spellEnd"/>
      <w:r w:rsidRPr="00D67DBE">
        <w:rPr>
          <w:rFonts w:eastAsia="Times New Roman" w:cs="Times New Roman"/>
          <w:kern w:val="0"/>
          <w:sz w:val="24"/>
          <w:szCs w:val="24"/>
          <w14:ligatures w14:val="none"/>
        </w:rPr>
        <w:t xml:space="preserve"> and procedures annually and following significant organizational changes.</w:t>
      </w:r>
    </w:p>
    <w:p w14:paraId="47F435EF" w14:textId="77777777" w:rsidR="00942B6A" w:rsidRPr="000C7B2C" w:rsidRDefault="00942B6A" w:rsidP="007A059F">
      <w:pPr>
        <w:spacing w:after="120" w:line="360" w:lineRule="auto"/>
        <w:outlineLvl w:val="2"/>
        <w:rPr>
          <w:rFonts w:ascii="Aptos" w:eastAsia="Times New Roman" w:hAnsi="Aptos" w:cs="Times New Roman"/>
          <w:b/>
          <w:bCs/>
          <w:kern w:val="0"/>
          <w:sz w:val="24"/>
          <w:szCs w:val="24"/>
          <w14:ligatures w14:val="none"/>
        </w:rPr>
      </w:pPr>
      <w:r w:rsidRPr="000C7B2C">
        <w:rPr>
          <w:rFonts w:ascii="Aptos" w:eastAsia="Times New Roman" w:hAnsi="Aptos" w:cs="Times New Roman"/>
          <w:b/>
          <w:bCs/>
          <w:kern w:val="0"/>
          <w:sz w:val="24"/>
          <w:szCs w:val="24"/>
          <w14:ligatures w14:val="none"/>
        </w:rPr>
        <w:t>SC-02 Separation of System and User Functionality</w:t>
      </w:r>
    </w:p>
    <w:p w14:paraId="7EC5E0F2" w14:textId="77777777" w:rsidR="00942B6A" w:rsidRPr="000C7B2C"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0C7B2C">
        <w:rPr>
          <w:rFonts w:eastAsia="Times New Roman" w:cs="Times New Roman"/>
          <w:kern w:val="0"/>
          <w:sz w:val="24"/>
          <w:szCs w:val="24"/>
          <w14:ligatures w14:val="none"/>
        </w:rPr>
        <w:t>Separate user functionality, including user interface services, from system management functionality.</w:t>
      </w:r>
    </w:p>
    <w:p w14:paraId="2C5E5889" w14:textId="1B6A0C8E" w:rsidR="00942B6A" w:rsidRPr="00D02A3F" w:rsidRDefault="00942B6A" w:rsidP="007A059F">
      <w:pPr>
        <w:spacing w:after="120" w:line="360" w:lineRule="auto"/>
        <w:outlineLvl w:val="2"/>
        <w:rPr>
          <w:rFonts w:ascii="Aptos" w:eastAsia="Times New Roman" w:hAnsi="Aptos" w:cs="Times New Roman"/>
          <w:b/>
          <w:bCs/>
          <w:kern w:val="0"/>
          <w:sz w:val="24"/>
          <w:szCs w:val="24"/>
          <w14:ligatures w14:val="none"/>
        </w:rPr>
      </w:pPr>
      <w:r w:rsidRPr="00D02A3F">
        <w:rPr>
          <w:rFonts w:ascii="Aptos" w:eastAsia="Times New Roman" w:hAnsi="Aptos" w:cs="Times New Roman"/>
          <w:b/>
          <w:bCs/>
          <w:kern w:val="0"/>
          <w:sz w:val="24"/>
          <w:szCs w:val="24"/>
          <w14:ligatures w14:val="none"/>
        </w:rPr>
        <w:t>SC-0</w:t>
      </w:r>
      <w:r w:rsidR="00D67DBE">
        <w:rPr>
          <w:rFonts w:ascii="Aptos" w:eastAsia="Times New Roman" w:hAnsi="Aptos" w:cs="Times New Roman"/>
          <w:b/>
          <w:bCs/>
          <w:kern w:val="0"/>
          <w:sz w:val="24"/>
          <w:szCs w:val="24"/>
          <w14:ligatures w14:val="none"/>
        </w:rPr>
        <w:t>3</w:t>
      </w:r>
      <w:r w:rsidRPr="00D02A3F">
        <w:rPr>
          <w:rFonts w:ascii="Aptos" w:eastAsia="Times New Roman" w:hAnsi="Aptos" w:cs="Times New Roman"/>
          <w:b/>
          <w:bCs/>
          <w:kern w:val="0"/>
          <w:sz w:val="24"/>
          <w:szCs w:val="24"/>
          <w14:ligatures w14:val="none"/>
        </w:rPr>
        <w:t xml:space="preserve"> Information in Shared System Resources</w:t>
      </w:r>
    </w:p>
    <w:p w14:paraId="0B3D7AD2"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Implement controls to prevent unauthorized and unintended information transfer via shared system resources.</w:t>
      </w:r>
    </w:p>
    <w:p w14:paraId="18B475AA" w14:textId="4B1E6090" w:rsidR="00942B6A" w:rsidRPr="00D02A3F" w:rsidRDefault="00942B6A" w:rsidP="007A059F">
      <w:pPr>
        <w:spacing w:after="120" w:line="360" w:lineRule="auto"/>
        <w:outlineLvl w:val="2"/>
        <w:rPr>
          <w:rFonts w:ascii="Aptos" w:eastAsia="Times New Roman" w:hAnsi="Aptos" w:cs="Times New Roman"/>
          <w:b/>
          <w:bCs/>
          <w:kern w:val="0"/>
          <w:sz w:val="24"/>
          <w:szCs w:val="24"/>
          <w14:ligatures w14:val="none"/>
        </w:rPr>
      </w:pPr>
      <w:r w:rsidRPr="00D02A3F">
        <w:rPr>
          <w:rFonts w:ascii="Aptos" w:eastAsia="Times New Roman" w:hAnsi="Aptos" w:cs="Times New Roman"/>
          <w:b/>
          <w:bCs/>
          <w:kern w:val="0"/>
          <w:sz w:val="24"/>
          <w:szCs w:val="24"/>
          <w14:ligatures w14:val="none"/>
        </w:rPr>
        <w:t>SC-0</w:t>
      </w:r>
      <w:r w:rsidR="00D67DBE">
        <w:rPr>
          <w:rFonts w:ascii="Aptos" w:eastAsia="Times New Roman" w:hAnsi="Aptos" w:cs="Times New Roman"/>
          <w:b/>
          <w:bCs/>
          <w:kern w:val="0"/>
          <w:sz w:val="24"/>
          <w:szCs w:val="24"/>
          <w14:ligatures w14:val="none"/>
        </w:rPr>
        <w:t>4</w:t>
      </w:r>
      <w:r w:rsidRPr="00D02A3F">
        <w:rPr>
          <w:rFonts w:ascii="Aptos" w:eastAsia="Times New Roman" w:hAnsi="Aptos" w:cs="Times New Roman"/>
          <w:b/>
          <w:bCs/>
          <w:kern w:val="0"/>
          <w:sz w:val="24"/>
          <w:szCs w:val="24"/>
          <w14:ligatures w14:val="none"/>
        </w:rPr>
        <w:t xml:space="preserve"> Denial-of-Service Protection</w:t>
      </w:r>
    </w:p>
    <w:p w14:paraId="1202D3D0"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Protect against the effects of denial-of-service events, including [Organization-defined types].</w:t>
      </w:r>
    </w:p>
    <w:p w14:paraId="2295D0A3"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Use organization-defined controls to mitigate specific denial-of-service event types.</w:t>
      </w:r>
    </w:p>
    <w:p w14:paraId="5828174C" w14:textId="1DA45D2F" w:rsidR="00942B6A" w:rsidRPr="00D02A3F" w:rsidRDefault="00942B6A" w:rsidP="007A059F">
      <w:pPr>
        <w:spacing w:after="120" w:line="360" w:lineRule="auto"/>
        <w:outlineLvl w:val="2"/>
        <w:rPr>
          <w:rFonts w:ascii="Aptos" w:eastAsia="Times New Roman" w:hAnsi="Aptos" w:cs="Times New Roman"/>
          <w:b/>
          <w:bCs/>
          <w:kern w:val="0"/>
          <w:sz w:val="24"/>
          <w:szCs w:val="24"/>
          <w14:ligatures w14:val="none"/>
        </w:rPr>
      </w:pPr>
      <w:r w:rsidRPr="00D02A3F">
        <w:rPr>
          <w:rFonts w:ascii="Aptos" w:eastAsia="Times New Roman" w:hAnsi="Aptos" w:cs="Times New Roman"/>
          <w:b/>
          <w:bCs/>
          <w:kern w:val="0"/>
          <w:sz w:val="24"/>
          <w:szCs w:val="24"/>
          <w14:ligatures w14:val="none"/>
        </w:rPr>
        <w:t>SC-0</w:t>
      </w:r>
      <w:r w:rsidR="00D67DBE">
        <w:rPr>
          <w:rFonts w:ascii="Aptos" w:eastAsia="Times New Roman" w:hAnsi="Aptos" w:cs="Times New Roman"/>
          <w:b/>
          <w:bCs/>
          <w:kern w:val="0"/>
          <w:sz w:val="24"/>
          <w:szCs w:val="24"/>
          <w14:ligatures w14:val="none"/>
        </w:rPr>
        <w:t>5</w:t>
      </w:r>
      <w:r w:rsidRPr="00D02A3F">
        <w:rPr>
          <w:rFonts w:ascii="Aptos" w:eastAsia="Times New Roman" w:hAnsi="Aptos" w:cs="Times New Roman"/>
          <w:b/>
          <w:bCs/>
          <w:kern w:val="0"/>
          <w:sz w:val="24"/>
          <w:szCs w:val="24"/>
          <w14:ligatures w14:val="none"/>
        </w:rPr>
        <w:t xml:space="preserve"> Boundary Protection</w:t>
      </w:r>
    </w:p>
    <w:p w14:paraId="079FCC3C"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Monitor and control external managed interfaces and key internal managed interfaces to the system.</w:t>
      </w:r>
    </w:p>
    <w:p w14:paraId="548E2562"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Physically or logically separate subnetworks for publicly accessible system components from internal organizational networks.</w:t>
      </w:r>
    </w:p>
    <w:p w14:paraId="7E968239"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lastRenderedPageBreak/>
        <w:t>Connect to external networks or systems only through managed interfaces arranged according to organizational security and privacy architecture.</w:t>
      </w:r>
    </w:p>
    <w:p w14:paraId="22F5C3CB" w14:textId="4349F817" w:rsidR="00942B6A" w:rsidRPr="00D02A3F" w:rsidRDefault="00942B6A" w:rsidP="007A059F">
      <w:pPr>
        <w:spacing w:after="120" w:line="360" w:lineRule="auto"/>
        <w:outlineLvl w:val="2"/>
        <w:rPr>
          <w:rFonts w:ascii="Aptos" w:eastAsia="Times New Roman" w:hAnsi="Aptos" w:cs="Times New Roman"/>
          <w:b/>
          <w:bCs/>
          <w:kern w:val="0"/>
          <w:sz w:val="24"/>
          <w:szCs w:val="24"/>
          <w14:ligatures w14:val="none"/>
        </w:rPr>
      </w:pPr>
      <w:r w:rsidRPr="00D02A3F">
        <w:rPr>
          <w:rFonts w:ascii="Aptos" w:eastAsia="Times New Roman" w:hAnsi="Aptos" w:cs="Times New Roman"/>
          <w:b/>
          <w:bCs/>
          <w:kern w:val="0"/>
          <w:sz w:val="24"/>
          <w:szCs w:val="24"/>
          <w14:ligatures w14:val="none"/>
        </w:rPr>
        <w:t>SC-0</w:t>
      </w:r>
      <w:r w:rsidR="00D67DBE">
        <w:rPr>
          <w:rFonts w:ascii="Aptos" w:eastAsia="Times New Roman" w:hAnsi="Aptos" w:cs="Times New Roman"/>
          <w:b/>
          <w:bCs/>
          <w:kern w:val="0"/>
          <w:sz w:val="24"/>
          <w:szCs w:val="24"/>
          <w14:ligatures w14:val="none"/>
        </w:rPr>
        <w:t>5</w:t>
      </w:r>
      <w:r w:rsidRPr="00D02A3F">
        <w:rPr>
          <w:rFonts w:ascii="Aptos" w:eastAsia="Times New Roman" w:hAnsi="Aptos" w:cs="Times New Roman"/>
          <w:b/>
          <w:bCs/>
          <w:kern w:val="0"/>
          <w:sz w:val="24"/>
          <w:szCs w:val="24"/>
          <w14:ligatures w14:val="none"/>
        </w:rPr>
        <w:t>(</w:t>
      </w:r>
      <w:r w:rsidR="002623CB" w:rsidRPr="00D02A3F">
        <w:rPr>
          <w:rFonts w:ascii="Aptos" w:eastAsia="Times New Roman" w:hAnsi="Aptos" w:cs="Times New Roman"/>
          <w:b/>
          <w:bCs/>
          <w:kern w:val="0"/>
          <w:sz w:val="24"/>
          <w:szCs w:val="24"/>
          <w14:ligatures w14:val="none"/>
        </w:rPr>
        <w:t>0</w:t>
      </w:r>
      <w:r w:rsidR="00D67DBE">
        <w:rPr>
          <w:rFonts w:ascii="Aptos" w:eastAsia="Times New Roman" w:hAnsi="Aptos" w:cs="Times New Roman"/>
          <w:b/>
          <w:bCs/>
          <w:kern w:val="0"/>
          <w:sz w:val="24"/>
          <w:szCs w:val="24"/>
          <w14:ligatures w14:val="none"/>
        </w:rPr>
        <w:t>1</w:t>
      </w:r>
      <w:r w:rsidRPr="00D02A3F">
        <w:rPr>
          <w:rFonts w:ascii="Aptos" w:eastAsia="Times New Roman" w:hAnsi="Aptos" w:cs="Times New Roman"/>
          <w:b/>
          <w:bCs/>
          <w:kern w:val="0"/>
          <w:sz w:val="24"/>
          <w:szCs w:val="24"/>
          <w14:ligatures w14:val="none"/>
        </w:rPr>
        <w:t>) Access Points</w:t>
      </w:r>
    </w:p>
    <w:p w14:paraId="49650129"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Limit external network connections to the system to reduce potential attack surfaces.</w:t>
      </w:r>
    </w:p>
    <w:p w14:paraId="359158AA" w14:textId="51ECFE2E" w:rsidR="00942B6A" w:rsidRPr="00D02A3F" w:rsidRDefault="00942B6A" w:rsidP="007A059F">
      <w:pPr>
        <w:spacing w:after="120" w:line="360" w:lineRule="auto"/>
        <w:outlineLvl w:val="2"/>
        <w:rPr>
          <w:rFonts w:ascii="Aptos" w:eastAsia="Times New Roman" w:hAnsi="Aptos" w:cs="Times New Roman"/>
          <w:b/>
          <w:bCs/>
          <w:kern w:val="0"/>
          <w:sz w:val="24"/>
          <w:szCs w:val="24"/>
          <w14:ligatures w14:val="none"/>
        </w:rPr>
      </w:pPr>
      <w:r w:rsidRPr="00D02A3F">
        <w:rPr>
          <w:rFonts w:ascii="Aptos" w:eastAsia="Times New Roman" w:hAnsi="Aptos" w:cs="Times New Roman"/>
          <w:b/>
          <w:bCs/>
          <w:kern w:val="0"/>
          <w:sz w:val="24"/>
          <w:szCs w:val="24"/>
          <w14:ligatures w14:val="none"/>
        </w:rPr>
        <w:t>SC-0</w:t>
      </w:r>
      <w:r w:rsidR="00D67DBE">
        <w:rPr>
          <w:rFonts w:ascii="Aptos" w:eastAsia="Times New Roman" w:hAnsi="Aptos" w:cs="Times New Roman"/>
          <w:b/>
          <w:bCs/>
          <w:kern w:val="0"/>
          <w:sz w:val="24"/>
          <w:szCs w:val="24"/>
          <w14:ligatures w14:val="none"/>
        </w:rPr>
        <w:t>5</w:t>
      </w:r>
      <w:r w:rsidRPr="00D02A3F">
        <w:rPr>
          <w:rFonts w:ascii="Aptos" w:eastAsia="Times New Roman" w:hAnsi="Aptos" w:cs="Times New Roman"/>
          <w:b/>
          <w:bCs/>
          <w:kern w:val="0"/>
          <w:sz w:val="24"/>
          <w:szCs w:val="24"/>
          <w14:ligatures w14:val="none"/>
        </w:rPr>
        <w:t>(</w:t>
      </w:r>
      <w:r w:rsidR="002623CB" w:rsidRPr="00D02A3F">
        <w:rPr>
          <w:rFonts w:ascii="Aptos" w:eastAsia="Times New Roman" w:hAnsi="Aptos" w:cs="Times New Roman"/>
          <w:b/>
          <w:bCs/>
          <w:kern w:val="0"/>
          <w:sz w:val="24"/>
          <w:szCs w:val="24"/>
          <w14:ligatures w14:val="none"/>
        </w:rPr>
        <w:t>0</w:t>
      </w:r>
      <w:r w:rsidR="00D67DBE">
        <w:rPr>
          <w:rFonts w:ascii="Aptos" w:eastAsia="Times New Roman" w:hAnsi="Aptos" w:cs="Times New Roman"/>
          <w:b/>
          <w:bCs/>
          <w:kern w:val="0"/>
          <w:sz w:val="24"/>
          <w:szCs w:val="24"/>
          <w14:ligatures w14:val="none"/>
        </w:rPr>
        <w:t>2</w:t>
      </w:r>
      <w:r w:rsidRPr="00D02A3F">
        <w:rPr>
          <w:rFonts w:ascii="Aptos" w:eastAsia="Times New Roman" w:hAnsi="Aptos" w:cs="Times New Roman"/>
          <w:b/>
          <w:bCs/>
          <w:kern w:val="0"/>
          <w:sz w:val="24"/>
          <w:szCs w:val="24"/>
          <w14:ligatures w14:val="none"/>
        </w:rPr>
        <w:t>) External Telecommunications Services</w:t>
      </w:r>
    </w:p>
    <w:p w14:paraId="2E2D161C"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Establish a managed interface for each external telecommunication service used by the organization.</w:t>
      </w:r>
    </w:p>
    <w:p w14:paraId="682FFA5C"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Develop and enforce a traffic flow policy for each managed interface.</w:t>
      </w:r>
    </w:p>
    <w:p w14:paraId="2C15C4C2"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Ensure the confidentiality and integrity of information transmitted across each external interface.</w:t>
      </w:r>
    </w:p>
    <w:p w14:paraId="18E5261D"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Document exceptions to the traffic flow policy with supporting business or mission justifications and durations.</w:t>
      </w:r>
    </w:p>
    <w:p w14:paraId="2A3A6EFB" w14:textId="50A4AE3F"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Regularly review exceptions to the traffic flow policy and remove those no longer supported by explicit business or mission needs.</w:t>
      </w:r>
    </w:p>
    <w:p w14:paraId="1EC04E74"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Block unauthorized exchange of control plane traffic with external networks.</w:t>
      </w:r>
    </w:p>
    <w:p w14:paraId="40A8D132"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Publish information necessary for remote networks to detect unauthorized control plane traffic originating from internal networks.</w:t>
      </w:r>
    </w:p>
    <w:p w14:paraId="4AB37C0C" w14:textId="77777777" w:rsidR="00942B6A"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Implement filtering mechanisms to prevent unauthorized control plane traffic from external networks.</w:t>
      </w:r>
    </w:p>
    <w:p w14:paraId="60B68837" w14:textId="55949EB0" w:rsidR="00527CAC" w:rsidRDefault="00527CAC">
      <w:pPr>
        <w:rPr>
          <w:rFonts w:eastAsia="Times New Roman" w:cs="Times New Roman"/>
          <w:kern w:val="0"/>
          <w:sz w:val="24"/>
          <w:szCs w:val="24"/>
          <w14:ligatures w14:val="none"/>
        </w:rPr>
      </w:pPr>
      <w:r>
        <w:rPr>
          <w:rFonts w:eastAsia="Times New Roman" w:cs="Times New Roman"/>
          <w:kern w:val="0"/>
          <w:sz w:val="24"/>
          <w:szCs w:val="24"/>
          <w14:ligatures w14:val="none"/>
        </w:rPr>
        <w:br w:type="page"/>
      </w:r>
    </w:p>
    <w:p w14:paraId="483E4ED0" w14:textId="767F7247" w:rsidR="00942B6A" w:rsidRPr="00D02A3F" w:rsidRDefault="00942B6A" w:rsidP="007A059F">
      <w:pPr>
        <w:spacing w:after="120" w:line="360" w:lineRule="auto"/>
        <w:outlineLvl w:val="2"/>
        <w:rPr>
          <w:rFonts w:ascii="Aptos" w:eastAsia="Times New Roman" w:hAnsi="Aptos" w:cs="Times New Roman"/>
          <w:b/>
          <w:bCs/>
          <w:kern w:val="0"/>
          <w:sz w:val="24"/>
          <w:szCs w:val="24"/>
          <w14:ligatures w14:val="none"/>
        </w:rPr>
      </w:pPr>
      <w:r w:rsidRPr="00D02A3F">
        <w:rPr>
          <w:rFonts w:ascii="Aptos" w:eastAsia="Times New Roman" w:hAnsi="Aptos" w:cs="Times New Roman"/>
          <w:b/>
          <w:bCs/>
          <w:kern w:val="0"/>
          <w:sz w:val="24"/>
          <w:szCs w:val="24"/>
          <w14:ligatures w14:val="none"/>
        </w:rPr>
        <w:lastRenderedPageBreak/>
        <w:t>SC-0</w:t>
      </w:r>
      <w:r w:rsidR="00D67DBE">
        <w:rPr>
          <w:rFonts w:ascii="Aptos" w:eastAsia="Times New Roman" w:hAnsi="Aptos" w:cs="Times New Roman"/>
          <w:b/>
          <w:bCs/>
          <w:kern w:val="0"/>
          <w:sz w:val="24"/>
          <w:szCs w:val="24"/>
          <w14:ligatures w14:val="none"/>
        </w:rPr>
        <w:t>5</w:t>
      </w:r>
      <w:r w:rsidRPr="00D02A3F">
        <w:rPr>
          <w:rFonts w:ascii="Aptos" w:eastAsia="Times New Roman" w:hAnsi="Aptos" w:cs="Times New Roman"/>
          <w:b/>
          <w:bCs/>
          <w:kern w:val="0"/>
          <w:sz w:val="24"/>
          <w:szCs w:val="24"/>
          <w14:ligatures w14:val="none"/>
        </w:rPr>
        <w:t>(</w:t>
      </w:r>
      <w:r w:rsidR="008A19A6" w:rsidRPr="00D02A3F">
        <w:rPr>
          <w:rFonts w:ascii="Aptos" w:eastAsia="Times New Roman" w:hAnsi="Aptos" w:cs="Times New Roman"/>
          <w:b/>
          <w:bCs/>
          <w:kern w:val="0"/>
          <w:sz w:val="24"/>
          <w:szCs w:val="24"/>
          <w14:ligatures w14:val="none"/>
        </w:rPr>
        <w:t>0</w:t>
      </w:r>
      <w:r w:rsidR="00D67DBE">
        <w:rPr>
          <w:rFonts w:ascii="Aptos" w:eastAsia="Times New Roman" w:hAnsi="Aptos" w:cs="Times New Roman"/>
          <w:b/>
          <w:bCs/>
          <w:kern w:val="0"/>
          <w:sz w:val="24"/>
          <w:szCs w:val="24"/>
          <w14:ligatures w14:val="none"/>
        </w:rPr>
        <w:t>3</w:t>
      </w:r>
      <w:r w:rsidRPr="00D02A3F">
        <w:rPr>
          <w:rFonts w:ascii="Aptos" w:eastAsia="Times New Roman" w:hAnsi="Aptos" w:cs="Times New Roman"/>
          <w:b/>
          <w:bCs/>
          <w:kern w:val="0"/>
          <w:sz w:val="24"/>
          <w:szCs w:val="24"/>
          <w14:ligatures w14:val="none"/>
        </w:rPr>
        <w:t>) Deny by Default — Allow by Exception</w:t>
      </w:r>
    </w:p>
    <w:p w14:paraId="19626046"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Default to denying network communications traffic and allow exceptions only for managed interfaces or specific systems defined by the organization.</w:t>
      </w:r>
    </w:p>
    <w:p w14:paraId="16433EA4" w14:textId="57B82ECA" w:rsidR="00942B6A" w:rsidRPr="00D02A3F" w:rsidRDefault="00942B6A" w:rsidP="007A059F">
      <w:pPr>
        <w:spacing w:after="120" w:line="360" w:lineRule="auto"/>
        <w:outlineLvl w:val="2"/>
        <w:rPr>
          <w:rFonts w:ascii="Aptos" w:eastAsia="Times New Roman" w:hAnsi="Aptos" w:cs="Times New Roman"/>
          <w:b/>
          <w:bCs/>
          <w:kern w:val="0"/>
          <w:sz w:val="24"/>
          <w:szCs w:val="24"/>
          <w14:ligatures w14:val="none"/>
        </w:rPr>
      </w:pPr>
      <w:r w:rsidRPr="00D02A3F">
        <w:rPr>
          <w:rFonts w:ascii="Aptos" w:eastAsia="Times New Roman" w:hAnsi="Aptos" w:cs="Times New Roman"/>
          <w:b/>
          <w:bCs/>
          <w:kern w:val="0"/>
          <w:sz w:val="24"/>
          <w:szCs w:val="24"/>
          <w14:ligatures w14:val="none"/>
        </w:rPr>
        <w:t>SC-0</w:t>
      </w:r>
      <w:r w:rsidR="00D67DBE">
        <w:rPr>
          <w:rFonts w:ascii="Aptos" w:eastAsia="Times New Roman" w:hAnsi="Aptos" w:cs="Times New Roman"/>
          <w:b/>
          <w:bCs/>
          <w:kern w:val="0"/>
          <w:sz w:val="24"/>
          <w:szCs w:val="24"/>
          <w14:ligatures w14:val="none"/>
        </w:rPr>
        <w:t>5</w:t>
      </w:r>
      <w:r w:rsidRPr="00D02A3F">
        <w:rPr>
          <w:rFonts w:ascii="Aptos" w:eastAsia="Times New Roman" w:hAnsi="Aptos" w:cs="Times New Roman"/>
          <w:b/>
          <w:bCs/>
          <w:kern w:val="0"/>
          <w:sz w:val="24"/>
          <w:szCs w:val="24"/>
          <w14:ligatures w14:val="none"/>
        </w:rPr>
        <w:t>(</w:t>
      </w:r>
      <w:r w:rsidR="00B45BCE" w:rsidRPr="00D02A3F">
        <w:rPr>
          <w:rFonts w:ascii="Aptos" w:eastAsia="Times New Roman" w:hAnsi="Aptos" w:cs="Times New Roman"/>
          <w:b/>
          <w:bCs/>
          <w:kern w:val="0"/>
          <w:sz w:val="24"/>
          <w:szCs w:val="24"/>
          <w14:ligatures w14:val="none"/>
        </w:rPr>
        <w:t>0</w:t>
      </w:r>
      <w:r w:rsidR="00D67DBE">
        <w:rPr>
          <w:rFonts w:ascii="Aptos" w:eastAsia="Times New Roman" w:hAnsi="Aptos" w:cs="Times New Roman"/>
          <w:b/>
          <w:bCs/>
          <w:kern w:val="0"/>
          <w:sz w:val="24"/>
          <w:szCs w:val="24"/>
          <w14:ligatures w14:val="none"/>
        </w:rPr>
        <w:t>4</w:t>
      </w:r>
      <w:r w:rsidRPr="00D02A3F">
        <w:rPr>
          <w:rFonts w:ascii="Aptos" w:eastAsia="Times New Roman" w:hAnsi="Aptos" w:cs="Times New Roman"/>
          <w:b/>
          <w:bCs/>
          <w:kern w:val="0"/>
          <w:sz w:val="24"/>
          <w:szCs w:val="24"/>
          <w14:ligatures w14:val="none"/>
        </w:rPr>
        <w:t>) Split Tunneling for Remote Devices</w:t>
      </w:r>
    </w:p>
    <w:p w14:paraId="2CC6D9F1"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Prohibit split tunneling for remote devices connecting to organizational systems unless securely provisioned with organization-defined safeguards.</w:t>
      </w:r>
    </w:p>
    <w:p w14:paraId="1E100810" w14:textId="7828DE52" w:rsidR="00942B6A" w:rsidRPr="00D02A3F" w:rsidRDefault="00942B6A" w:rsidP="007A059F">
      <w:pPr>
        <w:spacing w:after="120" w:line="360" w:lineRule="auto"/>
        <w:outlineLvl w:val="2"/>
        <w:rPr>
          <w:rFonts w:ascii="Aptos" w:eastAsia="Times New Roman" w:hAnsi="Aptos" w:cs="Times New Roman"/>
          <w:b/>
          <w:bCs/>
          <w:kern w:val="0"/>
          <w:sz w:val="24"/>
          <w:szCs w:val="24"/>
          <w14:ligatures w14:val="none"/>
        </w:rPr>
      </w:pPr>
      <w:r w:rsidRPr="00D02A3F">
        <w:rPr>
          <w:rFonts w:ascii="Aptos" w:eastAsia="Times New Roman" w:hAnsi="Aptos" w:cs="Times New Roman"/>
          <w:b/>
          <w:bCs/>
          <w:kern w:val="0"/>
          <w:sz w:val="24"/>
          <w:szCs w:val="24"/>
          <w14:ligatures w14:val="none"/>
        </w:rPr>
        <w:t>SC-0</w:t>
      </w:r>
      <w:r w:rsidR="00D67DBE">
        <w:rPr>
          <w:rFonts w:ascii="Aptos" w:eastAsia="Times New Roman" w:hAnsi="Aptos" w:cs="Times New Roman"/>
          <w:b/>
          <w:bCs/>
          <w:kern w:val="0"/>
          <w:sz w:val="24"/>
          <w:szCs w:val="24"/>
          <w14:ligatures w14:val="none"/>
        </w:rPr>
        <w:t>5</w:t>
      </w:r>
      <w:r w:rsidRPr="00D02A3F">
        <w:rPr>
          <w:rFonts w:ascii="Aptos" w:eastAsia="Times New Roman" w:hAnsi="Aptos" w:cs="Times New Roman"/>
          <w:b/>
          <w:bCs/>
          <w:kern w:val="0"/>
          <w:sz w:val="24"/>
          <w:szCs w:val="24"/>
          <w14:ligatures w14:val="none"/>
        </w:rPr>
        <w:t>(</w:t>
      </w:r>
      <w:r w:rsidR="002870B5" w:rsidRPr="00D02A3F">
        <w:rPr>
          <w:rFonts w:ascii="Aptos" w:eastAsia="Times New Roman" w:hAnsi="Aptos" w:cs="Times New Roman"/>
          <w:b/>
          <w:bCs/>
          <w:kern w:val="0"/>
          <w:sz w:val="24"/>
          <w:szCs w:val="24"/>
          <w14:ligatures w14:val="none"/>
        </w:rPr>
        <w:t>0</w:t>
      </w:r>
      <w:r w:rsidR="00D67DBE">
        <w:rPr>
          <w:rFonts w:ascii="Aptos" w:eastAsia="Times New Roman" w:hAnsi="Aptos" w:cs="Times New Roman"/>
          <w:b/>
          <w:bCs/>
          <w:kern w:val="0"/>
          <w:sz w:val="24"/>
          <w:szCs w:val="24"/>
          <w14:ligatures w14:val="none"/>
        </w:rPr>
        <w:t>5</w:t>
      </w:r>
      <w:r w:rsidRPr="00D02A3F">
        <w:rPr>
          <w:rFonts w:ascii="Aptos" w:eastAsia="Times New Roman" w:hAnsi="Aptos" w:cs="Times New Roman"/>
          <w:b/>
          <w:bCs/>
          <w:kern w:val="0"/>
          <w:sz w:val="24"/>
          <w:szCs w:val="24"/>
          <w14:ligatures w14:val="none"/>
        </w:rPr>
        <w:t>) Route Traffic through Authenticated Proxy Servers</w:t>
      </w:r>
    </w:p>
    <w:p w14:paraId="68120FBF" w14:textId="77777777" w:rsidR="00942B6A" w:rsidRPr="00D02A3F"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2A3F">
        <w:rPr>
          <w:rFonts w:eastAsia="Times New Roman" w:cs="Times New Roman"/>
          <w:kern w:val="0"/>
          <w:sz w:val="24"/>
          <w:szCs w:val="24"/>
          <w14:ligatures w14:val="none"/>
        </w:rPr>
        <w:t>Route internal communications traffic to external networks through authenticated proxy servers deployed at managed interfaces.</w:t>
      </w:r>
    </w:p>
    <w:p w14:paraId="604DEE0F" w14:textId="5682FFA4" w:rsidR="00942B6A" w:rsidRPr="00D010C9" w:rsidRDefault="00942B6A" w:rsidP="007A059F">
      <w:pPr>
        <w:spacing w:after="120" w:line="360" w:lineRule="auto"/>
        <w:outlineLvl w:val="2"/>
        <w:rPr>
          <w:rFonts w:ascii="Aptos" w:eastAsia="Times New Roman" w:hAnsi="Aptos" w:cs="Times New Roman"/>
          <w:b/>
          <w:bCs/>
          <w:kern w:val="0"/>
          <w:sz w:val="24"/>
          <w:szCs w:val="24"/>
          <w14:ligatures w14:val="none"/>
        </w:rPr>
      </w:pPr>
      <w:r w:rsidRPr="00D010C9">
        <w:rPr>
          <w:rFonts w:ascii="Aptos" w:eastAsia="Times New Roman" w:hAnsi="Aptos" w:cs="Times New Roman"/>
          <w:b/>
          <w:bCs/>
          <w:kern w:val="0"/>
          <w:sz w:val="24"/>
          <w:szCs w:val="24"/>
          <w14:ligatures w14:val="none"/>
        </w:rPr>
        <w:t>SC-0</w:t>
      </w:r>
      <w:r w:rsidR="00D67DBE">
        <w:rPr>
          <w:rFonts w:ascii="Aptos" w:eastAsia="Times New Roman" w:hAnsi="Aptos" w:cs="Times New Roman"/>
          <w:b/>
          <w:bCs/>
          <w:kern w:val="0"/>
          <w:sz w:val="24"/>
          <w:szCs w:val="24"/>
          <w14:ligatures w14:val="none"/>
        </w:rPr>
        <w:t>6</w:t>
      </w:r>
      <w:r w:rsidRPr="00D010C9">
        <w:rPr>
          <w:rFonts w:ascii="Aptos" w:eastAsia="Times New Roman" w:hAnsi="Aptos" w:cs="Times New Roman"/>
          <w:b/>
          <w:bCs/>
          <w:kern w:val="0"/>
          <w:sz w:val="24"/>
          <w:szCs w:val="24"/>
          <w14:ligatures w14:val="none"/>
        </w:rPr>
        <w:t xml:space="preserve"> Transmission Confidentiality and Integrity</w:t>
      </w:r>
    </w:p>
    <w:p w14:paraId="6A6B5F49" w14:textId="77777777" w:rsidR="00942B6A" w:rsidRPr="00D010C9"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10C9">
        <w:rPr>
          <w:rFonts w:eastAsia="Times New Roman" w:cs="Times New Roman"/>
          <w:kern w:val="0"/>
          <w:sz w:val="24"/>
          <w:szCs w:val="24"/>
          <w14:ligatures w14:val="none"/>
        </w:rPr>
        <w:t>Implement cryptographic mechanisms to protect transmitted information against unauthorized disclosure or modification.</w:t>
      </w:r>
    </w:p>
    <w:p w14:paraId="40CA1A10" w14:textId="6DFD1CA1" w:rsidR="00942B6A" w:rsidRPr="00D010C9" w:rsidRDefault="00D06351" w:rsidP="007A059F">
      <w:pPr>
        <w:spacing w:after="120" w:line="360" w:lineRule="auto"/>
        <w:outlineLvl w:val="2"/>
        <w:rPr>
          <w:rFonts w:ascii="Aptos" w:eastAsia="Times New Roman" w:hAnsi="Aptos" w:cs="Times New Roman"/>
          <w:b/>
          <w:bCs/>
          <w:kern w:val="0"/>
          <w:sz w:val="24"/>
          <w:szCs w:val="24"/>
          <w14:ligatures w14:val="none"/>
        </w:rPr>
      </w:pPr>
      <w:r w:rsidRPr="00D010C9">
        <w:rPr>
          <w:rFonts w:ascii="Aptos" w:eastAsia="Times New Roman" w:hAnsi="Aptos" w:cs="Times New Roman"/>
          <w:b/>
          <w:bCs/>
          <w:kern w:val="0"/>
          <w:sz w:val="24"/>
          <w:szCs w:val="24"/>
          <w14:ligatures w14:val="none"/>
        </w:rPr>
        <w:t>SC-0</w:t>
      </w:r>
      <w:r w:rsidR="00D67DBE">
        <w:rPr>
          <w:rFonts w:ascii="Aptos" w:eastAsia="Times New Roman" w:hAnsi="Aptos" w:cs="Times New Roman"/>
          <w:b/>
          <w:bCs/>
          <w:kern w:val="0"/>
          <w:sz w:val="24"/>
          <w:szCs w:val="24"/>
          <w14:ligatures w14:val="none"/>
        </w:rPr>
        <w:t>6</w:t>
      </w:r>
      <w:r w:rsidRPr="00D010C9">
        <w:rPr>
          <w:rFonts w:ascii="Aptos" w:eastAsia="Times New Roman" w:hAnsi="Aptos" w:cs="Times New Roman"/>
          <w:b/>
          <w:bCs/>
          <w:kern w:val="0"/>
          <w:sz w:val="24"/>
          <w:szCs w:val="24"/>
          <w14:ligatures w14:val="none"/>
        </w:rPr>
        <w:t xml:space="preserve">(01) </w:t>
      </w:r>
      <w:r w:rsidR="00942B6A" w:rsidRPr="00D010C9">
        <w:rPr>
          <w:rFonts w:ascii="Aptos" w:eastAsia="Times New Roman" w:hAnsi="Aptos" w:cs="Times New Roman"/>
          <w:b/>
          <w:bCs/>
          <w:kern w:val="0"/>
          <w:sz w:val="24"/>
          <w:szCs w:val="24"/>
          <w14:ligatures w14:val="none"/>
        </w:rPr>
        <w:t xml:space="preserve">Cryptographic Protection </w:t>
      </w:r>
    </w:p>
    <w:p w14:paraId="7392D670" w14:textId="0D6FE35E" w:rsidR="00D06351" w:rsidRPr="00D010C9" w:rsidRDefault="00D06351"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010C9">
        <w:rPr>
          <w:rFonts w:eastAsia="Times New Roman" w:cs="Times New Roman"/>
          <w:kern w:val="0"/>
          <w:sz w:val="24"/>
          <w:szCs w:val="24"/>
          <w14:ligatures w14:val="none"/>
        </w:rPr>
        <w:t>Implement cryptographic mechanisms during transmission and reception.</w:t>
      </w:r>
    </w:p>
    <w:p w14:paraId="614E32EB" w14:textId="75975107" w:rsidR="00942B6A" w:rsidRPr="00FE3785" w:rsidRDefault="00942B6A" w:rsidP="007A059F">
      <w:pPr>
        <w:spacing w:after="120" w:line="360" w:lineRule="auto"/>
        <w:outlineLvl w:val="2"/>
        <w:rPr>
          <w:rFonts w:ascii="Aptos" w:eastAsia="Times New Roman" w:hAnsi="Aptos" w:cs="Times New Roman"/>
          <w:b/>
          <w:bCs/>
          <w:kern w:val="0"/>
          <w:sz w:val="24"/>
          <w:szCs w:val="24"/>
          <w14:ligatures w14:val="none"/>
        </w:rPr>
      </w:pPr>
      <w:r w:rsidRPr="00FE3785">
        <w:rPr>
          <w:rFonts w:ascii="Aptos" w:eastAsia="Times New Roman" w:hAnsi="Aptos" w:cs="Times New Roman"/>
          <w:b/>
          <w:bCs/>
          <w:kern w:val="0"/>
          <w:sz w:val="24"/>
          <w:szCs w:val="24"/>
          <w14:ligatures w14:val="none"/>
        </w:rPr>
        <w:t>SC-</w:t>
      </w:r>
      <w:r w:rsidR="00D67DBE">
        <w:rPr>
          <w:rFonts w:ascii="Aptos" w:eastAsia="Times New Roman" w:hAnsi="Aptos" w:cs="Times New Roman"/>
          <w:b/>
          <w:bCs/>
          <w:kern w:val="0"/>
          <w:sz w:val="24"/>
          <w:szCs w:val="24"/>
          <w14:ligatures w14:val="none"/>
        </w:rPr>
        <w:t>07</w:t>
      </w:r>
      <w:r w:rsidRPr="00FE3785">
        <w:rPr>
          <w:rFonts w:ascii="Aptos" w:eastAsia="Times New Roman" w:hAnsi="Aptos" w:cs="Times New Roman"/>
          <w:b/>
          <w:bCs/>
          <w:kern w:val="0"/>
          <w:sz w:val="24"/>
          <w:szCs w:val="24"/>
          <w14:ligatures w14:val="none"/>
        </w:rPr>
        <w:t xml:space="preserve"> Network Disconnect</w:t>
      </w:r>
    </w:p>
    <w:p w14:paraId="100456C9" w14:textId="77777777" w:rsidR="00942B6A" w:rsidRPr="00FE3785" w:rsidRDefault="00942B6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t>Terminate network connections associated with communications sessions after a defined period of inactivity or at session conclusion.</w:t>
      </w:r>
    </w:p>
    <w:p w14:paraId="73637B69" w14:textId="3FE85684" w:rsidR="00680C4A" w:rsidRPr="00FE3785" w:rsidRDefault="00171D4E" w:rsidP="007A059F">
      <w:pPr>
        <w:spacing w:after="120" w:line="360" w:lineRule="auto"/>
        <w:outlineLvl w:val="2"/>
        <w:rPr>
          <w:rFonts w:ascii="Aptos" w:eastAsia="Times New Roman" w:hAnsi="Aptos" w:cs="Times New Roman"/>
          <w:b/>
          <w:bCs/>
          <w:kern w:val="0"/>
          <w:sz w:val="24"/>
          <w:szCs w:val="24"/>
          <w14:ligatures w14:val="none"/>
        </w:rPr>
      </w:pPr>
      <w:r w:rsidRPr="00FE3785">
        <w:rPr>
          <w:rFonts w:ascii="Aptos" w:eastAsia="Times New Roman" w:hAnsi="Aptos" w:cs="Times New Roman"/>
          <w:b/>
          <w:bCs/>
          <w:kern w:val="0"/>
          <w:sz w:val="24"/>
          <w:szCs w:val="24"/>
          <w14:ligatures w14:val="none"/>
        </w:rPr>
        <w:t>SC-</w:t>
      </w:r>
      <w:r w:rsidR="00D67DBE">
        <w:rPr>
          <w:rFonts w:ascii="Aptos" w:eastAsia="Times New Roman" w:hAnsi="Aptos" w:cs="Times New Roman"/>
          <w:b/>
          <w:bCs/>
          <w:kern w:val="0"/>
          <w:sz w:val="24"/>
          <w:szCs w:val="24"/>
          <w14:ligatures w14:val="none"/>
        </w:rPr>
        <w:t>08</w:t>
      </w:r>
      <w:r w:rsidR="008C6001">
        <w:rPr>
          <w:rFonts w:ascii="Aptos" w:eastAsia="Times New Roman" w:hAnsi="Aptos" w:cs="Times New Roman"/>
          <w:b/>
          <w:bCs/>
          <w:kern w:val="0"/>
          <w:sz w:val="24"/>
          <w:szCs w:val="24"/>
          <w14:ligatures w14:val="none"/>
        </w:rPr>
        <w:t xml:space="preserve"> </w:t>
      </w:r>
      <w:r w:rsidRPr="00FE3785">
        <w:rPr>
          <w:rFonts w:ascii="Aptos" w:eastAsia="Times New Roman" w:hAnsi="Aptos" w:cs="Times New Roman"/>
          <w:b/>
          <w:bCs/>
          <w:kern w:val="0"/>
          <w:sz w:val="24"/>
          <w:szCs w:val="24"/>
          <w14:ligatures w14:val="none"/>
        </w:rPr>
        <w:t xml:space="preserve">Cryptographic Key Establishment and Management </w:t>
      </w:r>
    </w:p>
    <w:p w14:paraId="38B6F64A" w14:textId="1D26C515" w:rsidR="00171D4E" w:rsidRPr="00FE3785" w:rsidRDefault="00171D4E"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t>Establish and manage cryptographic keys in accordance with organizational requirements for key generation, distribution, storage, access, and destruction.</w:t>
      </w:r>
    </w:p>
    <w:p w14:paraId="6B57178E" w14:textId="7EC93026" w:rsidR="00680C4A" w:rsidRPr="00FE3785" w:rsidRDefault="00171D4E" w:rsidP="007A059F">
      <w:pPr>
        <w:pStyle w:val="NormalWeb"/>
        <w:spacing w:before="0" w:beforeAutospacing="0" w:after="120" w:afterAutospacing="0" w:line="360" w:lineRule="auto"/>
        <w:rPr>
          <w:rFonts w:asciiTheme="minorHAnsi" w:hAnsiTheme="minorHAnsi"/>
        </w:rPr>
      </w:pPr>
      <w:r w:rsidRPr="7026C742">
        <w:rPr>
          <w:rStyle w:val="Strong"/>
          <w:rFonts w:asciiTheme="minorHAnsi" w:eastAsiaTheme="majorEastAsia" w:hAnsiTheme="minorHAnsi"/>
        </w:rPr>
        <w:t>SC-</w:t>
      </w:r>
      <w:r w:rsidR="00D67DBE">
        <w:rPr>
          <w:rStyle w:val="Strong"/>
          <w:rFonts w:asciiTheme="minorHAnsi" w:eastAsiaTheme="majorEastAsia" w:hAnsiTheme="minorHAnsi"/>
        </w:rPr>
        <w:t>09</w:t>
      </w:r>
      <w:r w:rsidRPr="7026C742">
        <w:rPr>
          <w:rStyle w:val="Strong"/>
          <w:rFonts w:asciiTheme="minorHAnsi" w:eastAsiaTheme="majorEastAsia" w:hAnsiTheme="minorHAnsi"/>
        </w:rPr>
        <w:t xml:space="preserve"> Cryptographic Protection</w:t>
      </w:r>
      <w:r w:rsidRPr="7026C742">
        <w:rPr>
          <w:rFonts w:asciiTheme="minorHAnsi" w:hAnsiTheme="minorHAnsi"/>
        </w:rPr>
        <w:t xml:space="preserve"> </w:t>
      </w:r>
    </w:p>
    <w:p w14:paraId="464BF62C" w14:textId="0AB9E402" w:rsidR="00680C4A" w:rsidRPr="00FE3785" w:rsidRDefault="00171D4E"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t xml:space="preserve">Determine the cryptographic uses based on organizational requirements. </w:t>
      </w:r>
    </w:p>
    <w:p w14:paraId="221D77A7" w14:textId="186CD554" w:rsidR="00171D4E" w:rsidRPr="00FE3785" w:rsidRDefault="00171D4E"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lastRenderedPageBreak/>
        <w:t>Implement required types of cryptography for each specified cryptographic use.</w:t>
      </w:r>
    </w:p>
    <w:p w14:paraId="72228310" w14:textId="2F6043B0" w:rsidR="00680C4A" w:rsidRPr="00FE3785" w:rsidRDefault="00171D4E" w:rsidP="007A059F">
      <w:pPr>
        <w:pStyle w:val="NormalWeb"/>
        <w:spacing w:before="0" w:beforeAutospacing="0" w:after="120" w:afterAutospacing="0" w:line="360" w:lineRule="auto"/>
        <w:rPr>
          <w:rFonts w:ascii="Aptos" w:hAnsi="Aptos"/>
        </w:rPr>
      </w:pPr>
      <w:r w:rsidRPr="7026C742">
        <w:rPr>
          <w:rStyle w:val="Strong"/>
          <w:rFonts w:ascii="Aptos" w:eastAsiaTheme="majorEastAsia" w:hAnsi="Aptos"/>
        </w:rPr>
        <w:t>SC-</w:t>
      </w:r>
      <w:r w:rsidR="00D67DBE">
        <w:rPr>
          <w:rStyle w:val="Strong"/>
          <w:rFonts w:ascii="Aptos" w:eastAsiaTheme="majorEastAsia" w:hAnsi="Aptos"/>
        </w:rPr>
        <w:t>10</w:t>
      </w:r>
      <w:r w:rsidRPr="7026C742">
        <w:rPr>
          <w:rStyle w:val="Strong"/>
          <w:rFonts w:ascii="Aptos" w:eastAsiaTheme="majorEastAsia" w:hAnsi="Aptos"/>
        </w:rPr>
        <w:t xml:space="preserve"> Collaborative Computing Devices and Applications</w:t>
      </w:r>
      <w:r w:rsidRPr="7026C742">
        <w:rPr>
          <w:rFonts w:ascii="Aptos" w:hAnsi="Aptos"/>
        </w:rPr>
        <w:t xml:space="preserve"> </w:t>
      </w:r>
    </w:p>
    <w:p w14:paraId="0DFDEFC0" w14:textId="7D28EC09" w:rsidR="00680C4A" w:rsidRPr="00FE3785" w:rsidRDefault="00171D4E"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t xml:space="preserve">Prohibit remote activation of collaborative computing devices and applications, with exceptions defined by the organization. </w:t>
      </w:r>
    </w:p>
    <w:p w14:paraId="5F84045A" w14:textId="25F3FFAB" w:rsidR="00171D4E" w:rsidRPr="00FE3785" w:rsidRDefault="00171D4E" w:rsidP="007A059F">
      <w:pPr>
        <w:numPr>
          <w:ilvl w:val="1"/>
          <w:numId w:val="1"/>
        </w:numPr>
        <w:tabs>
          <w:tab w:val="num" w:pos="720"/>
        </w:tabs>
        <w:spacing w:after="120" w:line="360" w:lineRule="auto"/>
        <w:ind w:left="720"/>
        <w:rPr>
          <w:rFonts w:ascii="Aptos" w:eastAsia="Times New Roman" w:hAnsi="Aptos" w:cs="Times New Roman"/>
          <w:kern w:val="0"/>
          <w:sz w:val="24"/>
          <w:szCs w:val="24"/>
          <w14:ligatures w14:val="none"/>
        </w:rPr>
      </w:pPr>
      <w:r w:rsidRPr="00FE3785">
        <w:rPr>
          <w:rFonts w:eastAsia="Times New Roman" w:cs="Times New Roman"/>
          <w:kern w:val="0"/>
          <w:sz w:val="24"/>
          <w:szCs w:val="24"/>
          <w14:ligatures w14:val="none"/>
        </w:rPr>
        <w:t>Provide a clear indication of use to physically present users of collaborative computing devices.</w:t>
      </w:r>
    </w:p>
    <w:p w14:paraId="62AB0D74" w14:textId="5D042FDF" w:rsidR="00680C4A" w:rsidRPr="00FE3785" w:rsidRDefault="00171D4E" w:rsidP="007A059F">
      <w:pPr>
        <w:pStyle w:val="NormalWeb"/>
        <w:spacing w:before="0" w:beforeAutospacing="0" w:after="120" w:afterAutospacing="0" w:line="360" w:lineRule="auto"/>
        <w:rPr>
          <w:rFonts w:asciiTheme="minorHAnsi" w:hAnsiTheme="minorHAnsi"/>
        </w:rPr>
      </w:pPr>
      <w:r w:rsidRPr="7026C742">
        <w:rPr>
          <w:rStyle w:val="Strong"/>
          <w:rFonts w:asciiTheme="minorHAnsi" w:eastAsiaTheme="majorEastAsia" w:hAnsiTheme="minorHAnsi"/>
        </w:rPr>
        <w:t>SC-</w:t>
      </w:r>
      <w:r w:rsidR="18777B89" w:rsidRPr="7026C742">
        <w:rPr>
          <w:rStyle w:val="Strong"/>
          <w:rFonts w:asciiTheme="minorHAnsi" w:eastAsiaTheme="majorEastAsia" w:hAnsiTheme="minorHAnsi"/>
        </w:rPr>
        <w:t>1</w:t>
      </w:r>
      <w:r w:rsidR="00D67DBE">
        <w:rPr>
          <w:rStyle w:val="Strong"/>
          <w:rFonts w:asciiTheme="minorHAnsi" w:eastAsiaTheme="majorEastAsia" w:hAnsiTheme="minorHAnsi"/>
        </w:rPr>
        <w:t>1</w:t>
      </w:r>
      <w:r w:rsidRPr="7026C742">
        <w:rPr>
          <w:rStyle w:val="Strong"/>
          <w:rFonts w:asciiTheme="minorHAnsi" w:eastAsiaTheme="majorEastAsia" w:hAnsiTheme="minorHAnsi"/>
        </w:rPr>
        <w:t xml:space="preserve"> Public Key Infrastructure Certificates</w:t>
      </w:r>
      <w:r w:rsidRPr="7026C742">
        <w:rPr>
          <w:rFonts w:asciiTheme="minorHAnsi" w:hAnsiTheme="minorHAnsi"/>
        </w:rPr>
        <w:t xml:space="preserve"> </w:t>
      </w:r>
    </w:p>
    <w:p w14:paraId="6A3FC007" w14:textId="33EF335D" w:rsidR="00680C4A" w:rsidRPr="00FE3785" w:rsidRDefault="00171D4E"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t xml:space="preserve">Issue public key certificates under an organizational-defined certificate policy or obtain them from approved providers. </w:t>
      </w:r>
    </w:p>
    <w:p w14:paraId="5D6661A7" w14:textId="7A924130" w:rsidR="00171D4E" w:rsidRPr="00FE3785" w:rsidRDefault="00171D4E"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t>Include only approved trust anchors in trust stores or certificate stores managed by the organization.</w:t>
      </w:r>
    </w:p>
    <w:p w14:paraId="793361A9" w14:textId="7C18C32A" w:rsidR="00680C4A" w:rsidRPr="00FE3785" w:rsidRDefault="00171D4E" w:rsidP="007A059F">
      <w:pPr>
        <w:pStyle w:val="NormalWeb"/>
        <w:spacing w:before="0" w:beforeAutospacing="0" w:after="120" w:afterAutospacing="0" w:line="360" w:lineRule="auto"/>
        <w:rPr>
          <w:rFonts w:ascii="Aptos" w:hAnsi="Aptos"/>
        </w:rPr>
      </w:pPr>
      <w:r w:rsidRPr="7026C742">
        <w:rPr>
          <w:rStyle w:val="Strong"/>
          <w:rFonts w:ascii="Aptos" w:eastAsiaTheme="majorEastAsia" w:hAnsi="Aptos"/>
        </w:rPr>
        <w:t>SC-</w:t>
      </w:r>
      <w:r w:rsidR="44CACC61" w:rsidRPr="7026C742">
        <w:rPr>
          <w:rStyle w:val="Strong"/>
          <w:rFonts w:ascii="Aptos" w:eastAsiaTheme="majorEastAsia" w:hAnsi="Aptos"/>
        </w:rPr>
        <w:t>1</w:t>
      </w:r>
      <w:r w:rsidR="00D67DBE">
        <w:rPr>
          <w:rStyle w:val="Strong"/>
          <w:rFonts w:ascii="Aptos" w:eastAsiaTheme="majorEastAsia" w:hAnsi="Aptos"/>
        </w:rPr>
        <w:t>2</w:t>
      </w:r>
      <w:r w:rsidR="44CACC61" w:rsidRPr="7026C742">
        <w:rPr>
          <w:rStyle w:val="Strong"/>
          <w:rFonts w:ascii="Aptos" w:eastAsiaTheme="majorEastAsia" w:hAnsi="Aptos"/>
        </w:rPr>
        <w:t xml:space="preserve"> </w:t>
      </w:r>
      <w:r w:rsidRPr="7026C742">
        <w:rPr>
          <w:rStyle w:val="Strong"/>
          <w:rFonts w:ascii="Aptos" w:eastAsiaTheme="majorEastAsia" w:hAnsi="Aptos"/>
        </w:rPr>
        <w:t>Mobile Code</w:t>
      </w:r>
      <w:r w:rsidRPr="7026C742">
        <w:rPr>
          <w:rFonts w:ascii="Aptos" w:hAnsi="Aptos"/>
        </w:rPr>
        <w:t xml:space="preserve"> </w:t>
      </w:r>
    </w:p>
    <w:p w14:paraId="200E070E" w14:textId="19F25CAB" w:rsidR="00680C4A" w:rsidRPr="00FE3785" w:rsidRDefault="00171D4E"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t xml:space="preserve">Define acceptable and unacceptable mobile code and technologies. </w:t>
      </w:r>
    </w:p>
    <w:p w14:paraId="3BBD2467" w14:textId="01D9D7CE" w:rsidR="00171D4E" w:rsidRPr="00FE3785" w:rsidRDefault="00171D4E"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t>Authorize, monitor, and control the acquisition, development, and use of mobile code within the system.</w:t>
      </w:r>
    </w:p>
    <w:p w14:paraId="705F49F4" w14:textId="04AD638B" w:rsidR="00680C4A" w:rsidRPr="00FE3785" w:rsidRDefault="00171D4E" w:rsidP="007A059F">
      <w:pPr>
        <w:pStyle w:val="NormalWeb"/>
        <w:spacing w:before="0" w:beforeAutospacing="0" w:after="120" w:afterAutospacing="0" w:line="360" w:lineRule="auto"/>
        <w:rPr>
          <w:rFonts w:asciiTheme="minorHAnsi" w:hAnsiTheme="minorHAnsi"/>
        </w:rPr>
      </w:pPr>
      <w:r w:rsidRPr="7026C742">
        <w:rPr>
          <w:rStyle w:val="Strong"/>
          <w:rFonts w:asciiTheme="minorHAnsi" w:eastAsiaTheme="majorEastAsia" w:hAnsiTheme="minorHAnsi"/>
        </w:rPr>
        <w:t>SC-</w:t>
      </w:r>
      <w:r w:rsidR="00D67DBE">
        <w:rPr>
          <w:rStyle w:val="Strong"/>
          <w:rFonts w:asciiTheme="minorHAnsi" w:eastAsiaTheme="majorEastAsia" w:hAnsiTheme="minorHAnsi"/>
        </w:rPr>
        <w:t>13</w:t>
      </w:r>
      <w:r w:rsidR="4A7E2245" w:rsidRPr="7026C742">
        <w:rPr>
          <w:rStyle w:val="Strong"/>
          <w:rFonts w:asciiTheme="minorHAnsi" w:eastAsiaTheme="majorEastAsia" w:hAnsiTheme="minorHAnsi"/>
        </w:rPr>
        <w:t xml:space="preserve"> </w:t>
      </w:r>
      <w:r w:rsidRPr="7026C742">
        <w:rPr>
          <w:rStyle w:val="Strong"/>
          <w:rFonts w:asciiTheme="minorHAnsi" w:eastAsiaTheme="majorEastAsia" w:hAnsiTheme="minorHAnsi"/>
        </w:rPr>
        <w:t>Secure Name/Address Resolution Service (Authoritative Source)</w:t>
      </w:r>
      <w:r w:rsidRPr="7026C742">
        <w:rPr>
          <w:rFonts w:asciiTheme="minorHAnsi" w:hAnsiTheme="minorHAnsi"/>
        </w:rPr>
        <w:t xml:space="preserve"> </w:t>
      </w:r>
    </w:p>
    <w:p w14:paraId="5F91F041" w14:textId="1A2C7AC3" w:rsidR="00680C4A" w:rsidRPr="00FE3785" w:rsidRDefault="00171D4E"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FE3785">
        <w:rPr>
          <w:rFonts w:eastAsia="Times New Roman" w:cs="Times New Roman"/>
          <w:kern w:val="0"/>
          <w:sz w:val="24"/>
          <w:szCs w:val="24"/>
          <w14:ligatures w14:val="none"/>
        </w:rPr>
        <w:t xml:space="preserve">Provide additional data origin authentication and integrity verification artifacts with authoritative name resolution data in response to external queries. </w:t>
      </w:r>
    </w:p>
    <w:p w14:paraId="29369BBD" w14:textId="2117F5F4" w:rsidR="00171D4E" w:rsidRPr="00FE3785" w:rsidRDefault="00171D4E" w:rsidP="007A059F">
      <w:pPr>
        <w:numPr>
          <w:ilvl w:val="1"/>
          <w:numId w:val="1"/>
        </w:numPr>
        <w:tabs>
          <w:tab w:val="num" w:pos="720"/>
        </w:tabs>
        <w:spacing w:after="120" w:line="360" w:lineRule="auto"/>
        <w:ind w:left="720"/>
        <w:rPr>
          <w:rFonts w:ascii="Aptos" w:eastAsia="Times New Roman" w:hAnsi="Aptos" w:cs="Times New Roman"/>
          <w:kern w:val="0"/>
          <w:sz w:val="24"/>
          <w:szCs w:val="24"/>
          <w14:ligatures w14:val="none"/>
        </w:rPr>
      </w:pPr>
      <w:r w:rsidRPr="00FE3785">
        <w:rPr>
          <w:rFonts w:eastAsia="Times New Roman" w:cs="Times New Roman"/>
          <w:kern w:val="0"/>
          <w:sz w:val="24"/>
          <w:szCs w:val="24"/>
          <w14:ligatures w14:val="none"/>
        </w:rPr>
        <w:t xml:space="preserve">Enable verification of a chain of trust among parent and child domains in </w:t>
      </w:r>
      <w:r w:rsidRPr="00FE3785">
        <w:rPr>
          <w:rFonts w:ascii="Aptos" w:eastAsia="Times New Roman" w:hAnsi="Aptos" w:cs="Times New Roman"/>
          <w:kern w:val="0"/>
          <w:sz w:val="24"/>
          <w:szCs w:val="24"/>
          <w14:ligatures w14:val="none"/>
        </w:rPr>
        <w:t>distributed, hierarchical namespace environments.</w:t>
      </w:r>
    </w:p>
    <w:p w14:paraId="176090F4" w14:textId="0AD083B2" w:rsidR="00680C4A" w:rsidRPr="00FE3785" w:rsidRDefault="00171D4E" w:rsidP="007A059F">
      <w:pPr>
        <w:pStyle w:val="NormalWeb"/>
        <w:spacing w:before="0" w:beforeAutospacing="0" w:after="120" w:afterAutospacing="0" w:line="360" w:lineRule="auto"/>
        <w:rPr>
          <w:rFonts w:ascii="Aptos" w:hAnsi="Aptos"/>
        </w:rPr>
      </w:pPr>
      <w:r w:rsidRPr="7026C742">
        <w:rPr>
          <w:rStyle w:val="Strong"/>
          <w:rFonts w:ascii="Aptos" w:eastAsiaTheme="majorEastAsia" w:hAnsi="Aptos"/>
        </w:rPr>
        <w:t>SC-</w:t>
      </w:r>
      <w:r w:rsidR="00D67DBE">
        <w:rPr>
          <w:rStyle w:val="Strong"/>
          <w:rFonts w:ascii="Aptos" w:eastAsiaTheme="majorEastAsia" w:hAnsi="Aptos"/>
        </w:rPr>
        <w:t>14</w:t>
      </w:r>
      <w:r w:rsidR="15245429" w:rsidRPr="7026C742">
        <w:rPr>
          <w:rStyle w:val="Strong"/>
          <w:rFonts w:ascii="Aptos" w:eastAsiaTheme="majorEastAsia" w:hAnsi="Aptos"/>
        </w:rPr>
        <w:t xml:space="preserve"> </w:t>
      </w:r>
      <w:r w:rsidRPr="7026C742">
        <w:rPr>
          <w:rStyle w:val="Strong"/>
          <w:rFonts w:ascii="Aptos" w:eastAsiaTheme="majorEastAsia" w:hAnsi="Aptos"/>
        </w:rPr>
        <w:t>Secure Name/Address Resolution Service (Recursive or Caching Resolver)</w:t>
      </w:r>
      <w:r w:rsidRPr="7026C742">
        <w:rPr>
          <w:rFonts w:ascii="Aptos" w:hAnsi="Aptos"/>
        </w:rPr>
        <w:t xml:space="preserve"> </w:t>
      </w:r>
    </w:p>
    <w:p w14:paraId="64A7094B" w14:textId="44CD69CC" w:rsidR="00171D4E" w:rsidRPr="00FE3785" w:rsidRDefault="00171D4E" w:rsidP="007A059F">
      <w:pPr>
        <w:numPr>
          <w:ilvl w:val="1"/>
          <w:numId w:val="1"/>
        </w:numPr>
        <w:tabs>
          <w:tab w:val="num" w:pos="720"/>
        </w:tabs>
        <w:spacing w:after="120" w:line="360" w:lineRule="auto"/>
        <w:ind w:left="720"/>
        <w:rPr>
          <w:rFonts w:ascii="Aptos" w:eastAsia="Times New Roman" w:hAnsi="Aptos" w:cs="Times New Roman"/>
          <w:kern w:val="0"/>
          <w:sz w:val="24"/>
          <w:szCs w:val="24"/>
          <w14:ligatures w14:val="none"/>
        </w:rPr>
      </w:pPr>
      <w:r w:rsidRPr="00FE3785">
        <w:rPr>
          <w:rFonts w:ascii="Aptos" w:eastAsia="Times New Roman" w:hAnsi="Aptos" w:cs="Times New Roman"/>
          <w:kern w:val="0"/>
          <w:sz w:val="24"/>
          <w:szCs w:val="24"/>
          <w14:ligatures w14:val="none"/>
        </w:rPr>
        <w:lastRenderedPageBreak/>
        <w:t>Request and perform data origin authentication and integrity verification on name/address resolution responses received from authoritative sources.</w:t>
      </w:r>
    </w:p>
    <w:p w14:paraId="1FC0DC3A" w14:textId="7C58FFFA" w:rsidR="00680C4A" w:rsidRPr="00FE3785" w:rsidRDefault="00171D4E" w:rsidP="007A059F">
      <w:pPr>
        <w:pStyle w:val="NormalWeb"/>
        <w:spacing w:before="0" w:beforeAutospacing="0" w:after="120" w:afterAutospacing="0" w:line="360" w:lineRule="auto"/>
        <w:rPr>
          <w:rFonts w:ascii="Aptos" w:hAnsi="Aptos"/>
        </w:rPr>
      </w:pPr>
      <w:r w:rsidRPr="7026C742">
        <w:rPr>
          <w:rStyle w:val="Strong"/>
          <w:rFonts w:ascii="Aptos" w:eastAsiaTheme="majorEastAsia" w:hAnsi="Aptos"/>
        </w:rPr>
        <w:t>SC-</w:t>
      </w:r>
      <w:r w:rsidR="00901BAE">
        <w:rPr>
          <w:rStyle w:val="Strong"/>
          <w:rFonts w:ascii="Aptos" w:eastAsiaTheme="majorEastAsia" w:hAnsi="Aptos"/>
        </w:rPr>
        <w:t>15</w:t>
      </w:r>
      <w:r w:rsidR="4B43AF19" w:rsidRPr="7026C742">
        <w:rPr>
          <w:rStyle w:val="Strong"/>
          <w:rFonts w:ascii="Aptos" w:eastAsiaTheme="majorEastAsia" w:hAnsi="Aptos"/>
        </w:rPr>
        <w:t xml:space="preserve"> </w:t>
      </w:r>
      <w:r w:rsidRPr="7026C742">
        <w:rPr>
          <w:rStyle w:val="Strong"/>
          <w:rFonts w:ascii="Aptos" w:eastAsiaTheme="majorEastAsia" w:hAnsi="Aptos"/>
        </w:rPr>
        <w:t>Architecture and Provisioning for Name/Address Resolution Service</w:t>
      </w:r>
      <w:r w:rsidRPr="7026C742">
        <w:rPr>
          <w:rFonts w:ascii="Aptos" w:hAnsi="Aptos"/>
        </w:rPr>
        <w:t xml:space="preserve"> </w:t>
      </w:r>
    </w:p>
    <w:p w14:paraId="771C7675" w14:textId="0788A223" w:rsidR="00171D4E" w:rsidRPr="00FE3785" w:rsidRDefault="00171D4E" w:rsidP="007A059F">
      <w:pPr>
        <w:numPr>
          <w:ilvl w:val="1"/>
          <w:numId w:val="1"/>
        </w:numPr>
        <w:tabs>
          <w:tab w:val="num" w:pos="720"/>
        </w:tabs>
        <w:spacing w:after="120" w:line="360" w:lineRule="auto"/>
        <w:ind w:left="720"/>
        <w:rPr>
          <w:rFonts w:ascii="Aptos" w:eastAsia="Times New Roman" w:hAnsi="Aptos" w:cs="Times New Roman"/>
          <w:kern w:val="0"/>
          <w:sz w:val="24"/>
          <w:szCs w:val="24"/>
          <w14:ligatures w14:val="none"/>
        </w:rPr>
      </w:pPr>
      <w:r w:rsidRPr="00FE3785">
        <w:rPr>
          <w:rFonts w:ascii="Aptos" w:eastAsia="Times New Roman" w:hAnsi="Aptos" w:cs="Times New Roman"/>
          <w:kern w:val="0"/>
          <w:sz w:val="24"/>
          <w:szCs w:val="24"/>
          <w14:ligatures w14:val="none"/>
        </w:rPr>
        <w:t>Ensure fault tolerance and internal and external role separation in systems providing name/address resolution service.</w:t>
      </w:r>
    </w:p>
    <w:p w14:paraId="67356C4D" w14:textId="7D61227C" w:rsidR="00680C4A" w:rsidRPr="00FE3785" w:rsidRDefault="00171D4E" w:rsidP="007A059F">
      <w:pPr>
        <w:pStyle w:val="NormalWeb"/>
        <w:spacing w:before="0" w:beforeAutospacing="0" w:after="120" w:afterAutospacing="0" w:line="360" w:lineRule="auto"/>
        <w:rPr>
          <w:rFonts w:ascii="Aptos" w:hAnsi="Aptos"/>
        </w:rPr>
      </w:pPr>
      <w:r w:rsidRPr="7026C742">
        <w:rPr>
          <w:rStyle w:val="Strong"/>
          <w:rFonts w:ascii="Aptos" w:eastAsiaTheme="majorEastAsia" w:hAnsi="Aptos"/>
        </w:rPr>
        <w:t>SC-</w:t>
      </w:r>
      <w:r w:rsidR="00901BAE">
        <w:rPr>
          <w:rStyle w:val="Strong"/>
          <w:rFonts w:ascii="Aptos" w:eastAsiaTheme="majorEastAsia" w:hAnsi="Aptos"/>
        </w:rPr>
        <w:t>16</w:t>
      </w:r>
      <w:r w:rsidR="465DD6D3" w:rsidRPr="7026C742">
        <w:rPr>
          <w:rStyle w:val="Strong"/>
          <w:rFonts w:ascii="Aptos" w:eastAsiaTheme="majorEastAsia" w:hAnsi="Aptos"/>
        </w:rPr>
        <w:t xml:space="preserve"> </w:t>
      </w:r>
      <w:r w:rsidRPr="7026C742">
        <w:rPr>
          <w:rStyle w:val="Strong"/>
          <w:rFonts w:ascii="Aptos" w:eastAsiaTheme="majorEastAsia" w:hAnsi="Aptos"/>
        </w:rPr>
        <w:t>Session Authenticity</w:t>
      </w:r>
      <w:r w:rsidRPr="7026C742">
        <w:rPr>
          <w:rFonts w:ascii="Aptos" w:hAnsi="Aptos"/>
        </w:rPr>
        <w:t xml:space="preserve"> </w:t>
      </w:r>
    </w:p>
    <w:p w14:paraId="19F95C25" w14:textId="1FE9CBA0" w:rsidR="00171D4E" w:rsidRPr="00FE3785" w:rsidRDefault="00171D4E" w:rsidP="007A059F">
      <w:pPr>
        <w:numPr>
          <w:ilvl w:val="1"/>
          <w:numId w:val="1"/>
        </w:numPr>
        <w:tabs>
          <w:tab w:val="num" w:pos="720"/>
        </w:tabs>
        <w:spacing w:after="120" w:line="360" w:lineRule="auto"/>
        <w:ind w:left="720"/>
        <w:rPr>
          <w:rFonts w:ascii="Aptos" w:eastAsia="Times New Roman" w:hAnsi="Aptos" w:cs="Times New Roman"/>
          <w:kern w:val="0"/>
          <w:sz w:val="24"/>
          <w:szCs w:val="24"/>
          <w14:ligatures w14:val="none"/>
        </w:rPr>
      </w:pPr>
      <w:r w:rsidRPr="00FE3785">
        <w:rPr>
          <w:rFonts w:ascii="Aptos" w:eastAsia="Times New Roman" w:hAnsi="Aptos" w:cs="Times New Roman"/>
          <w:kern w:val="0"/>
          <w:sz w:val="24"/>
          <w:szCs w:val="24"/>
          <w14:ligatures w14:val="none"/>
        </w:rPr>
        <w:t>Protect the authenticity of communications sessions.</w:t>
      </w:r>
    </w:p>
    <w:p w14:paraId="521B907A" w14:textId="1274FB3E" w:rsidR="00680C4A" w:rsidRPr="00FE3785" w:rsidRDefault="00171D4E" w:rsidP="007A059F">
      <w:pPr>
        <w:pStyle w:val="NormalWeb"/>
        <w:spacing w:before="0" w:beforeAutospacing="0" w:after="120" w:afterAutospacing="0" w:line="360" w:lineRule="auto"/>
        <w:rPr>
          <w:rFonts w:ascii="Aptos" w:hAnsi="Aptos"/>
        </w:rPr>
      </w:pPr>
      <w:r w:rsidRPr="7026C742">
        <w:rPr>
          <w:rStyle w:val="Strong"/>
          <w:rFonts w:ascii="Aptos" w:eastAsiaTheme="majorEastAsia" w:hAnsi="Aptos"/>
        </w:rPr>
        <w:t>SC-</w:t>
      </w:r>
      <w:r w:rsidR="00901BAE">
        <w:rPr>
          <w:rStyle w:val="Strong"/>
          <w:rFonts w:ascii="Aptos" w:eastAsiaTheme="majorEastAsia" w:hAnsi="Aptos"/>
        </w:rPr>
        <w:t>17</w:t>
      </w:r>
      <w:r w:rsidRPr="7026C742">
        <w:rPr>
          <w:rStyle w:val="Strong"/>
          <w:rFonts w:ascii="Aptos" w:eastAsiaTheme="majorEastAsia" w:hAnsi="Aptos"/>
        </w:rPr>
        <w:t xml:space="preserve"> Protection of Information at Rest</w:t>
      </w:r>
      <w:r w:rsidRPr="7026C742">
        <w:rPr>
          <w:rFonts w:ascii="Aptos" w:hAnsi="Aptos"/>
        </w:rPr>
        <w:t xml:space="preserve"> </w:t>
      </w:r>
    </w:p>
    <w:p w14:paraId="54908A02" w14:textId="28651C23" w:rsidR="00680C4A" w:rsidRPr="00FE3785" w:rsidRDefault="00171D4E" w:rsidP="007A059F">
      <w:pPr>
        <w:numPr>
          <w:ilvl w:val="1"/>
          <w:numId w:val="1"/>
        </w:numPr>
        <w:tabs>
          <w:tab w:val="num" w:pos="720"/>
        </w:tabs>
        <w:spacing w:after="120" w:line="360" w:lineRule="auto"/>
        <w:ind w:left="720"/>
        <w:rPr>
          <w:rFonts w:ascii="Aptos" w:eastAsia="Times New Roman" w:hAnsi="Aptos" w:cs="Times New Roman"/>
          <w:kern w:val="0"/>
          <w:sz w:val="24"/>
          <w:szCs w:val="24"/>
          <w14:ligatures w14:val="none"/>
        </w:rPr>
      </w:pPr>
      <w:r w:rsidRPr="00FE3785">
        <w:rPr>
          <w:rFonts w:ascii="Aptos" w:eastAsia="Times New Roman" w:hAnsi="Aptos" w:cs="Times New Roman"/>
          <w:kern w:val="0"/>
          <w:sz w:val="24"/>
          <w:szCs w:val="24"/>
          <w14:ligatures w14:val="none"/>
        </w:rPr>
        <w:t xml:space="preserve">Implement cryptographic mechanisms to protect confidentiality or integrity of specified information at rest on designated system components or media. </w:t>
      </w:r>
    </w:p>
    <w:p w14:paraId="2505E7C0" w14:textId="77777777" w:rsidR="00901BAE" w:rsidRPr="00901BAE" w:rsidRDefault="00171D4E" w:rsidP="00C2609B">
      <w:pPr>
        <w:numPr>
          <w:ilvl w:val="1"/>
          <w:numId w:val="1"/>
        </w:numPr>
        <w:tabs>
          <w:tab w:val="num" w:pos="720"/>
        </w:tabs>
        <w:spacing w:after="120" w:line="360" w:lineRule="auto"/>
        <w:ind w:left="720"/>
        <w:rPr>
          <w:rFonts w:eastAsiaTheme="majorEastAsia"/>
          <w:b/>
          <w:bCs/>
        </w:rPr>
      </w:pPr>
      <w:r w:rsidRPr="00901BAE">
        <w:rPr>
          <w:rFonts w:ascii="Aptos" w:eastAsia="Times New Roman" w:hAnsi="Aptos" w:cs="Times New Roman"/>
          <w:kern w:val="0"/>
          <w:sz w:val="24"/>
          <w:szCs w:val="24"/>
          <w14:ligatures w14:val="none"/>
        </w:rPr>
        <w:t>Store sensitive information offline in secure locations.</w:t>
      </w:r>
    </w:p>
    <w:p w14:paraId="1F49CB66" w14:textId="00F729A9" w:rsidR="00171D4E" w:rsidRPr="00901BAE" w:rsidRDefault="20B3066F" w:rsidP="00901BAE">
      <w:pPr>
        <w:spacing w:after="120" w:line="360" w:lineRule="auto"/>
        <w:rPr>
          <w:rStyle w:val="Strong"/>
          <w:rFonts w:eastAsiaTheme="majorEastAsia"/>
          <w:sz w:val="24"/>
          <w:szCs w:val="24"/>
        </w:rPr>
      </w:pPr>
      <w:r w:rsidRPr="00901BAE">
        <w:rPr>
          <w:rStyle w:val="Strong"/>
          <w:rFonts w:eastAsiaTheme="majorEastAsia"/>
          <w:kern w:val="0"/>
          <w:sz w:val="24"/>
          <w:szCs w:val="24"/>
          <w14:ligatures w14:val="none"/>
        </w:rPr>
        <w:t>SC-</w:t>
      </w:r>
      <w:r w:rsidR="00901BAE" w:rsidRPr="00901BAE">
        <w:rPr>
          <w:rStyle w:val="Strong"/>
          <w:rFonts w:eastAsiaTheme="majorEastAsia"/>
          <w:sz w:val="24"/>
          <w:szCs w:val="24"/>
        </w:rPr>
        <w:t>17</w:t>
      </w:r>
      <w:r w:rsidRPr="00901BAE">
        <w:rPr>
          <w:rStyle w:val="Strong"/>
          <w:rFonts w:eastAsiaTheme="majorEastAsia"/>
          <w:kern w:val="0"/>
          <w:sz w:val="24"/>
          <w:szCs w:val="24"/>
          <w14:ligatures w14:val="none"/>
        </w:rPr>
        <w:t>(01) Cryptographic Protection</w:t>
      </w:r>
    </w:p>
    <w:p w14:paraId="0D6AA7AD" w14:textId="3BC381EA" w:rsidR="00171D4E" w:rsidRPr="00FE3785" w:rsidRDefault="3CA4A75C" w:rsidP="007A059F">
      <w:pPr>
        <w:numPr>
          <w:ilvl w:val="1"/>
          <w:numId w:val="1"/>
        </w:numPr>
        <w:tabs>
          <w:tab w:val="num" w:pos="720"/>
        </w:tabs>
        <w:spacing w:after="120" w:line="360" w:lineRule="auto"/>
        <w:ind w:left="720"/>
        <w:rPr>
          <w:rFonts w:ascii="Aptos" w:eastAsia="Times New Roman" w:hAnsi="Aptos" w:cs="Times New Roman"/>
          <w:kern w:val="0"/>
          <w:sz w:val="24"/>
          <w:szCs w:val="24"/>
          <w14:ligatures w14:val="none"/>
        </w:rPr>
      </w:pPr>
      <w:r w:rsidRPr="007A059F">
        <w:rPr>
          <w:rFonts w:ascii="Aptos" w:eastAsia="Times New Roman" w:hAnsi="Aptos" w:cs="Times New Roman"/>
          <w:kern w:val="0"/>
          <w:sz w:val="24"/>
          <w:szCs w:val="24"/>
          <w14:ligatures w14:val="none"/>
        </w:rPr>
        <w:t>Implement cryptographic mechanisms to prevent unauthorized disclosure and modification of information at rest on system components or media</w:t>
      </w:r>
    </w:p>
    <w:p w14:paraId="0B5C24FF" w14:textId="2CD7274E" w:rsidR="00680C4A" w:rsidRPr="00D64382" w:rsidRDefault="00680C4A" w:rsidP="007A059F">
      <w:pPr>
        <w:pStyle w:val="NormalWeb"/>
        <w:spacing w:before="0" w:beforeAutospacing="0" w:after="120" w:afterAutospacing="0" w:line="360" w:lineRule="auto"/>
        <w:rPr>
          <w:rFonts w:asciiTheme="minorHAnsi" w:hAnsiTheme="minorHAnsi"/>
        </w:rPr>
      </w:pPr>
      <w:r w:rsidRPr="7026C742">
        <w:rPr>
          <w:rStyle w:val="Strong"/>
          <w:rFonts w:asciiTheme="minorHAnsi" w:eastAsiaTheme="majorEastAsia" w:hAnsiTheme="minorHAnsi"/>
        </w:rPr>
        <w:t>SC-</w:t>
      </w:r>
      <w:r w:rsidR="00901BAE">
        <w:rPr>
          <w:rStyle w:val="Strong"/>
          <w:rFonts w:asciiTheme="minorHAnsi" w:eastAsiaTheme="majorEastAsia" w:hAnsiTheme="minorHAnsi"/>
        </w:rPr>
        <w:t>18</w:t>
      </w:r>
      <w:r w:rsidRPr="7026C742">
        <w:rPr>
          <w:rStyle w:val="Strong"/>
          <w:rFonts w:asciiTheme="minorHAnsi" w:eastAsiaTheme="majorEastAsia" w:hAnsiTheme="minorHAnsi"/>
        </w:rPr>
        <w:t xml:space="preserve"> Process Isolation</w:t>
      </w:r>
      <w:r w:rsidRPr="7026C742">
        <w:rPr>
          <w:rFonts w:asciiTheme="minorHAnsi" w:hAnsiTheme="minorHAnsi"/>
        </w:rPr>
        <w:t xml:space="preserve"> </w:t>
      </w:r>
    </w:p>
    <w:p w14:paraId="2043E6D2" w14:textId="3E277910" w:rsidR="00680C4A" w:rsidRPr="00D64382" w:rsidRDefault="00680C4A" w:rsidP="007A059F">
      <w:pPr>
        <w:numPr>
          <w:ilvl w:val="1"/>
          <w:numId w:val="1"/>
        </w:numPr>
        <w:tabs>
          <w:tab w:val="num" w:pos="720"/>
        </w:tabs>
        <w:spacing w:after="120" w:line="360" w:lineRule="auto"/>
        <w:ind w:left="720"/>
        <w:rPr>
          <w:rFonts w:eastAsia="Times New Roman" w:cs="Times New Roman"/>
          <w:kern w:val="0"/>
          <w:sz w:val="24"/>
          <w:szCs w:val="24"/>
          <w14:ligatures w14:val="none"/>
        </w:rPr>
      </w:pPr>
      <w:r w:rsidRPr="00D64382">
        <w:rPr>
          <w:rFonts w:eastAsia="Times New Roman" w:cs="Times New Roman"/>
          <w:kern w:val="0"/>
          <w:sz w:val="24"/>
          <w:szCs w:val="24"/>
          <w14:ligatures w14:val="none"/>
        </w:rPr>
        <w:t>Maintain separate execution domains for each executing system process.</w:t>
      </w:r>
    </w:p>
    <w:p w14:paraId="21A34462" w14:textId="33CF81BD" w:rsidR="00731F12" w:rsidRPr="00901BAE" w:rsidRDefault="00731F12" w:rsidP="00901BAE">
      <w:pPr>
        <w:pStyle w:val="ListParagraph"/>
        <w:numPr>
          <w:ilvl w:val="0"/>
          <w:numId w:val="3"/>
        </w:numPr>
        <w:spacing w:after="120" w:line="360" w:lineRule="auto"/>
        <w:ind w:left="0" w:firstLine="0"/>
        <w:outlineLvl w:val="2"/>
        <w:rPr>
          <w:rFonts w:eastAsia="Times New Roman" w:cs="Times New Roman"/>
          <w:b/>
          <w:bCs/>
          <w:kern w:val="0"/>
          <w:sz w:val="27"/>
          <w:szCs w:val="27"/>
          <w14:ligatures w14:val="none"/>
        </w:rPr>
      </w:pPr>
      <w:r w:rsidRPr="00901BAE">
        <w:rPr>
          <w:rFonts w:eastAsia="Times New Roman" w:cs="Times New Roman"/>
          <w:b/>
          <w:bCs/>
          <w:kern w:val="0"/>
          <w:sz w:val="27"/>
          <w:szCs w:val="27"/>
          <w14:ligatures w14:val="none"/>
        </w:rPr>
        <w:t>Review and Update</w:t>
      </w:r>
    </w:p>
    <w:p w14:paraId="0F8323D2" w14:textId="77777777" w:rsidR="00731F12" w:rsidRDefault="00731F12" w:rsidP="007A059F">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0FAFDAAC" w14:textId="48FE57AA" w:rsidR="009E400E" w:rsidRDefault="009E400E">
      <w:pPr>
        <w:rPr>
          <w:rFonts w:eastAsia="Times New Roman" w:cs="Times New Roman"/>
          <w:kern w:val="0"/>
          <w:sz w:val="24"/>
          <w:szCs w:val="24"/>
          <w14:ligatures w14:val="none"/>
        </w:rPr>
      </w:pPr>
      <w:r>
        <w:rPr>
          <w:rFonts w:eastAsia="Times New Roman" w:cs="Times New Roman"/>
          <w:kern w:val="0"/>
          <w:sz w:val="24"/>
          <w:szCs w:val="24"/>
          <w14:ligatures w14:val="none"/>
        </w:rPr>
        <w:br w:type="page"/>
      </w:r>
    </w:p>
    <w:p w14:paraId="3501D5F4" w14:textId="77777777" w:rsidR="00731F12" w:rsidRPr="00B7213D" w:rsidRDefault="00BA0345" w:rsidP="007A059F">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lastRenderedPageBreak/>
        <w:pict w14:anchorId="465C3F14">
          <v:rect id="_x0000_i1025" style="width:0;height:1.5pt" o:hralign="center" o:hrstd="t" o:hr="t" fillcolor="#a0a0a0" stroked="f"/>
        </w:pict>
      </w:r>
    </w:p>
    <w:p w14:paraId="2279C0FE" w14:textId="77777777" w:rsidR="00731F12" w:rsidRPr="00B7213D" w:rsidRDefault="00731F12" w:rsidP="007A059F">
      <w:pPr>
        <w:spacing w:after="120" w:line="360" w:lineRule="auto"/>
        <w:rPr>
          <w:rFonts w:eastAsia="Times New Roman" w:cs="Times New Roman"/>
          <w:kern w:val="0"/>
          <w:sz w:val="24"/>
          <w:szCs w:val="24"/>
          <w14:ligatures w14:val="none"/>
        </w:rPr>
      </w:pPr>
      <w:r w:rsidRPr="00B7213D">
        <w:rPr>
          <w:rFonts w:eastAsia="Times New Roman" w:cs="Times New Roman"/>
          <w:b/>
          <w:bCs/>
          <w:kern w:val="0"/>
          <w:sz w:val="24"/>
          <w:szCs w:val="24"/>
          <w14:ligatures w14:val="none"/>
        </w:rPr>
        <w:t>Approval and Acknowledgement</w:t>
      </w:r>
    </w:p>
    <w:p w14:paraId="0DF6D803" w14:textId="77777777" w:rsidR="00BA0345" w:rsidRPr="00B7213D" w:rsidRDefault="00BA0345" w:rsidP="00BA0345">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is approved by the organization's executive management and communicated to all employees. Employees are required to acknowledge their understanding and acceptance of the policy.</w:t>
      </w:r>
    </w:p>
    <w:p w14:paraId="51C9AF46" w14:textId="77777777" w:rsidR="00BA0345" w:rsidRPr="00B7213D" w:rsidRDefault="00BA0345" w:rsidP="00BA0345">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698AD413">
          <v:rect id="_x0000_i1028" style="width:0;height:1.5pt" o:hralign="center" o:hrstd="t" o:hr="t" fillcolor="#a0a0a0" stroked="f"/>
        </w:pict>
      </w:r>
    </w:p>
    <w:p w14:paraId="4155F582" w14:textId="77777777" w:rsidR="00BA0345" w:rsidRPr="00B7213D" w:rsidRDefault="00BA0345" w:rsidP="00BA0345">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Review Date:</w:t>
      </w:r>
      <w:r w:rsidRPr="00B7213D">
        <w:rPr>
          <w:rFonts w:eastAsia="Times New Roman" w:cs="Times New Roman"/>
          <w:kern w:val="0"/>
          <w:sz w:val="24"/>
          <w:szCs w:val="24"/>
          <w14:ligatures w14:val="none"/>
        </w:rPr>
        <w:t xml:space="preserve"> [Insert Date]</w:t>
      </w:r>
    </w:p>
    <w:p w14:paraId="19B85758" w14:textId="77777777" w:rsidR="00BA0345" w:rsidRPr="00B7213D" w:rsidRDefault="00BA0345" w:rsidP="00BA0345">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Approved by:</w:t>
      </w:r>
      <w:r w:rsidRPr="00B7213D">
        <w:rPr>
          <w:rFonts w:eastAsia="Times New Roman" w:cs="Times New Roman"/>
          <w:kern w:val="0"/>
          <w:sz w:val="24"/>
          <w:szCs w:val="24"/>
          <w14:ligatures w14:val="none"/>
        </w:rPr>
        <w:t xml:space="preserve"> [Insert Name and Title]</w:t>
      </w:r>
    </w:p>
    <w:p w14:paraId="6946FD3F" w14:textId="77777777" w:rsidR="0010116D" w:rsidRDefault="0010116D" w:rsidP="007A059F">
      <w:pPr>
        <w:spacing w:after="120" w:line="360" w:lineRule="auto"/>
      </w:pPr>
    </w:p>
    <w:sectPr w:rsidR="0010116D" w:rsidSect="00397545">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F26A2" w14:textId="77777777" w:rsidR="00F1571C" w:rsidRDefault="00F1571C" w:rsidP="00397545">
      <w:pPr>
        <w:spacing w:after="0" w:line="240" w:lineRule="auto"/>
      </w:pPr>
      <w:r>
        <w:separator/>
      </w:r>
    </w:p>
  </w:endnote>
  <w:endnote w:type="continuationSeparator" w:id="0">
    <w:p w14:paraId="4789FEC9" w14:textId="77777777" w:rsidR="00F1571C" w:rsidRDefault="00F1571C" w:rsidP="00397545">
      <w:pPr>
        <w:spacing w:after="0" w:line="240" w:lineRule="auto"/>
      </w:pPr>
      <w:r>
        <w:continuationSeparator/>
      </w:r>
    </w:p>
  </w:endnote>
  <w:endnote w:type="continuationNotice" w:id="1">
    <w:p w14:paraId="6B4F8EDF" w14:textId="77777777" w:rsidR="00F1571C" w:rsidRDefault="00F15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84851" w14:textId="094D1A1B" w:rsidR="00397545" w:rsidRPr="00397545" w:rsidRDefault="00397545" w:rsidP="00397545">
    <w:pPr>
      <w:spacing w:before="100" w:beforeAutospacing="1" w:after="100" w:afterAutospacing="1" w:line="360" w:lineRule="auto"/>
      <w:rPr>
        <w:sz w:val="20"/>
        <w:szCs w:val="20"/>
      </w:rPr>
    </w:pPr>
    <w:r w:rsidRPr="00397545">
      <w:rPr>
        <w:rFonts w:eastAsia="Times New Roman" w:cs="Times New Roman"/>
        <w:kern w:val="0"/>
        <w:sz w:val="20"/>
        <w:szCs w:val="20"/>
        <w14:ligatures w14:val="none"/>
      </w:rPr>
      <w:t xml:space="preserve">System </w:t>
    </w:r>
    <w:r>
      <w:rPr>
        <w:rFonts w:eastAsia="Times New Roman" w:cs="Times New Roman"/>
        <w:kern w:val="0"/>
        <w:sz w:val="20"/>
        <w:szCs w:val="20"/>
        <w14:ligatures w14:val="none"/>
      </w:rPr>
      <w:t>a</w:t>
    </w:r>
    <w:r w:rsidRPr="00397545">
      <w:rPr>
        <w:rFonts w:eastAsia="Times New Roman" w:cs="Times New Roman"/>
        <w:kern w:val="0"/>
        <w:sz w:val="20"/>
        <w:szCs w:val="20"/>
        <w14:ligatures w14:val="none"/>
      </w:rPr>
      <w:t xml:space="preserve">nd Communications Protection Policy </w:t>
    </w:r>
    <w:r>
      <w:rPr>
        <w:rFonts w:eastAsia="Times New Roman" w:cs="Times New Roman"/>
        <w:kern w:val="0"/>
        <w:sz w:val="20"/>
        <w:szCs w:val="20"/>
        <w14:ligatures w14:val="none"/>
      </w:rPr>
      <w:t>a</w:t>
    </w:r>
    <w:r w:rsidRPr="00397545">
      <w:rPr>
        <w:rFonts w:eastAsia="Times New Roman" w:cs="Times New Roman"/>
        <w:kern w:val="0"/>
        <w:sz w:val="20"/>
        <w:szCs w:val="20"/>
        <w14:ligatures w14:val="none"/>
      </w:rPr>
      <w:t>nd Procedures</w:t>
    </w:r>
    <w:r>
      <w:rPr>
        <w:rFonts w:eastAsia="Times New Roman" w:cs="Times New Roman"/>
        <w:kern w:val="0"/>
        <w:sz w:val="20"/>
        <w:szCs w:val="20"/>
        <w14:ligatures w14:val="none"/>
      </w:rPr>
      <w:t xml:space="preserve"> Template</w:t>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Pr>
        <w:rFonts w:eastAsia="Times New Roman" w:cs="Times New Roman"/>
        <w:kern w:val="0"/>
        <w:sz w:val="20"/>
        <w:szCs w:val="20"/>
        <w14:ligatures w14:val="none"/>
      </w:rPr>
      <w:tab/>
    </w:r>
    <w:r w:rsidRPr="00397545">
      <w:rPr>
        <w:sz w:val="20"/>
        <w:szCs w:val="20"/>
      </w:rPr>
      <w:t xml:space="preserve">Page </w:t>
    </w:r>
    <w:sdt>
      <w:sdtPr>
        <w:rPr>
          <w:sz w:val="20"/>
          <w:szCs w:val="20"/>
        </w:rPr>
        <w:id w:val="601613508"/>
        <w:docPartObj>
          <w:docPartGallery w:val="Page Numbers (Bottom of Page)"/>
          <w:docPartUnique/>
        </w:docPartObj>
      </w:sdtPr>
      <w:sdtEndPr>
        <w:rPr>
          <w:noProof/>
        </w:rPr>
      </w:sdtEndPr>
      <w:sdtContent>
        <w:r w:rsidRPr="00397545">
          <w:rPr>
            <w:sz w:val="20"/>
            <w:szCs w:val="20"/>
          </w:rPr>
          <w:fldChar w:fldCharType="begin"/>
        </w:r>
        <w:r w:rsidRPr="00397545">
          <w:rPr>
            <w:sz w:val="20"/>
            <w:szCs w:val="20"/>
          </w:rPr>
          <w:instrText xml:space="preserve"> PAGE   \* MERGEFORMAT </w:instrText>
        </w:r>
        <w:r w:rsidRPr="00397545">
          <w:rPr>
            <w:sz w:val="20"/>
            <w:szCs w:val="20"/>
          </w:rPr>
          <w:fldChar w:fldCharType="separate"/>
        </w:r>
        <w:r w:rsidRPr="00397545">
          <w:rPr>
            <w:noProof/>
            <w:sz w:val="20"/>
            <w:szCs w:val="20"/>
          </w:rPr>
          <w:t>2</w:t>
        </w:r>
        <w:r w:rsidRPr="00397545">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84F6678" w14:paraId="17D8FEB9" w14:textId="77777777" w:rsidTr="007A059F">
      <w:trPr>
        <w:trHeight w:val="300"/>
      </w:trPr>
      <w:tc>
        <w:tcPr>
          <w:tcW w:w="3120" w:type="dxa"/>
        </w:tcPr>
        <w:p w14:paraId="59A414BA" w14:textId="25DCB4D7" w:rsidR="284F6678" w:rsidRDefault="284F6678" w:rsidP="007A059F">
          <w:pPr>
            <w:pStyle w:val="Header"/>
            <w:ind w:left="-115"/>
          </w:pPr>
        </w:p>
      </w:tc>
      <w:tc>
        <w:tcPr>
          <w:tcW w:w="3120" w:type="dxa"/>
        </w:tcPr>
        <w:p w14:paraId="0FCC649E" w14:textId="42CA0C54" w:rsidR="284F6678" w:rsidRDefault="284F6678" w:rsidP="007A059F">
          <w:pPr>
            <w:pStyle w:val="Header"/>
            <w:jc w:val="center"/>
          </w:pPr>
        </w:p>
      </w:tc>
      <w:tc>
        <w:tcPr>
          <w:tcW w:w="3120" w:type="dxa"/>
        </w:tcPr>
        <w:p w14:paraId="351E2A5B" w14:textId="64950817" w:rsidR="284F6678" w:rsidRDefault="284F6678" w:rsidP="007A059F">
          <w:pPr>
            <w:pStyle w:val="Header"/>
            <w:ind w:right="-115"/>
            <w:jc w:val="right"/>
          </w:pPr>
        </w:p>
      </w:tc>
    </w:tr>
  </w:tbl>
  <w:p w14:paraId="6F2EBA95" w14:textId="2D3B6507" w:rsidR="284F6678" w:rsidRDefault="284F6678" w:rsidP="007A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5AB8E" w14:textId="77777777" w:rsidR="00F1571C" w:rsidRDefault="00F1571C" w:rsidP="00397545">
      <w:pPr>
        <w:spacing w:after="0" w:line="240" w:lineRule="auto"/>
      </w:pPr>
      <w:r>
        <w:separator/>
      </w:r>
    </w:p>
  </w:footnote>
  <w:footnote w:type="continuationSeparator" w:id="0">
    <w:p w14:paraId="6B0806C4" w14:textId="77777777" w:rsidR="00F1571C" w:rsidRDefault="00F1571C" w:rsidP="00397545">
      <w:pPr>
        <w:spacing w:after="0" w:line="240" w:lineRule="auto"/>
      </w:pPr>
      <w:r>
        <w:continuationSeparator/>
      </w:r>
    </w:p>
  </w:footnote>
  <w:footnote w:type="continuationNotice" w:id="1">
    <w:p w14:paraId="31CBD252" w14:textId="77777777" w:rsidR="00F1571C" w:rsidRDefault="00F157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397545" w:rsidRPr="006B78A8" w14:paraId="6B2025E2" w14:textId="77777777" w:rsidTr="00B23B72">
      <w:tc>
        <w:tcPr>
          <w:tcW w:w="9350" w:type="dxa"/>
          <w:gridSpan w:val="3"/>
        </w:tcPr>
        <w:p w14:paraId="32DD33FC" w14:textId="778EA57E" w:rsidR="00397545" w:rsidRPr="00397545" w:rsidRDefault="00397545" w:rsidP="00397545">
          <w:pPr>
            <w:spacing w:before="100" w:beforeAutospacing="1" w:after="100" w:afterAutospacing="1" w:line="360" w:lineRule="auto"/>
            <w:jc w:val="center"/>
            <w:rPr>
              <w:rFonts w:eastAsia="Times New Roman" w:cs="Times New Roman"/>
              <w:b/>
              <w:bCs/>
              <w:kern w:val="0"/>
              <w:sz w:val="36"/>
              <w:szCs w:val="36"/>
              <w14:ligatures w14:val="none"/>
            </w:rPr>
          </w:pPr>
          <w:r w:rsidRPr="00397545">
            <w:rPr>
              <w:rFonts w:eastAsia="Times New Roman" w:cs="Times New Roman"/>
              <w:b/>
              <w:bCs/>
              <w:kern w:val="0"/>
              <w:sz w:val="36"/>
              <w:szCs w:val="36"/>
              <w14:ligatures w14:val="none"/>
            </w:rPr>
            <w:t>SYSTEM AND COMMUNICATIONS PROTECTION POLICY AND PROCEDURES POLICY AND PROCEDURES</w:t>
          </w:r>
        </w:p>
      </w:tc>
    </w:tr>
    <w:tr w:rsidR="00397545" w:rsidRPr="006B78A8" w14:paraId="31B63344" w14:textId="77777777" w:rsidTr="00B23B72">
      <w:trPr>
        <w:trHeight w:val="440"/>
      </w:trPr>
      <w:tc>
        <w:tcPr>
          <w:tcW w:w="3116" w:type="dxa"/>
          <w:vAlign w:val="center"/>
        </w:tcPr>
        <w:p w14:paraId="4B5A390D" w14:textId="77777777" w:rsidR="00397545" w:rsidRDefault="00397545" w:rsidP="00397545">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5F4B7B91" w14:textId="77777777" w:rsidR="00397545" w:rsidRPr="009E7F52" w:rsidRDefault="00397545" w:rsidP="00397545">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6DD04D54" w14:textId="77777777" w:rsidR="00397545" w:rsidRPr="009E13B5" w:rsidRDefault="00397545" w:rsidP="00397545">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6B337FAE" w14:textId="77777777" w:rsidR="00397545" w:rsidRPr="009E7F52" w:rsidRDefault="00397545" w:rsidP="00397545">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2A204E63" w14:textId="77777777" w:rsidR="00397545" w:rsidRDefault="00397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84F6678" w14:paraId="7A033F1F" w14:textId="77777777" w:rsidTr="007A059F">
      <w:trPr>
        <w:trHeight w:val="300"/>
      </w:trPr>
      <w:tc>
        <w:tcPr>
          <w:tcW w:w="3120" w:type="dxa"/>
        </w:tcPr>
        <w:p w14:paraId="264F49EC" w14:textId="6C23BD61" w:rsidR="284F6678" w:rsidRDefault="284F6678" w:rsidP="007A059F">
          <w:pPr>
            <w:pStyle w:val="Header"/>
            <w:ind w:left="-115"/>
          </w:pPr>
        </w:p>
      </w:tc>
      <w:tc>
        <w:tcPr>
          <w:tcW w:w="3120" w:type="dxa"/>
        </w:tcPr>
        <w:p w14:paraId="0B5A1D08" w14:textId="2C2E7487" w:rsidR="284F6678" w:rsidRDefault="284F6678" w:rsidP="007A059F">
          <w:pPr>
            <w:pStyle w:val="Header"/>
            <w:jc w:val="center"/>
          </w:pPr>
        </w:p>
      </w:tc>
      <w:tc>
        <w:tcPr>
          <w:tcW w:w="3120" w:type="dxa"/>
        </w:tcPr>
        <w:p w14:paraId="3253B9D8" w14:textId="7B9F4B77" w:rsidR="284F6678" w:rsidRDefault="284F6678" w:rsidP="007A059F">
          <w:pPr>
            <w:pStyle w:val="Header"/>
            <w:ind w:right="-115"/>
            <w:jc w:val="right"/>
          </w:pPr>
        </w:p>
      </w:tc>
    </w:tr>
  </w:tbl>
  <w:p w14:paraId="6919C1AA" w14:textId="58FB62EC" w:rsidR="284F6678" w:rsidRDefault="284F6678" w:rsidP="007A0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96B11"/>
    <w:multiLevelType w:val="hybridMultilevel"/>
    <w:tmpl w:val="84F4F5C8"/>
    <w:lvl w:ilvl="0" w:tplc="BA8E4AA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01AE5"/>
    <w:multiLevelType w:val="multilevel"/>
    <w:tmpl w:val="D67C13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BD1A5A"/>
    <w:multiLevelType w:val="hybridMultilevel"/>
    <w:tmpl w:val="443042F8"/>
    <w:lvl w:ilvl="0" w:tplc="B436FDA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495428">
    <w:abstractNumId w:val="1"/>
  </w:num>
  <w:num w:numId="2" w16cid:durableId="352221188">
    <w:abstractNumId w:val="0"/>
  </w:num>
  <w:num w:numId="3" w16cid:durableId="9791318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6A"/>
    <w:rsid w:val="00052399"/>
    <w:rsid w:val="00055B84"/>
    <w:rsid w:val="000C7B2C"/>
    <w:rsid w:val="000D4C0F"/>
    <w:rsid w:val="0010116D"/>
    <w:rsid w:val="00104579"/>
    <w:rsid w:val="00126057"/>
    <w:rsid w:val="00171D4E"/>
    <w:rsid w:val="00197AAE"/>
    <w:rsid w:val="001C0738"/>
    <w:rsid w:val="00257BDB"/>
    <w:rsid w:val="002623CB"/>
    <w:rsid w:val="002870B5"/>
    <w:rsid w:val="002A044A"/>
    <w:rsid w:val="00343A02"/>
    <w:rsid w:val="00350746"/>
    <w:rsid w:val="003521EA"/>
    <w:rsid w:val="00397545"/>
    <w:rsid w:val="00487EBC"/>
    <w:rsid w:val="004E6CD8"/>
    <w:rsid w:val="004EA328"/>
    <w:rsid w:val="00527CAC"/>
    <w:rsid w:val="005532B0"/>
    <w:rsid w:val="0056108E"/>
    <w:rsid w:val="0056712F"/>
    <w:rsid w:val="0059728F"/>
    <w:rsid w:val="00632F36"/>
    <w:rsid w:val="00674268"/>
    <w:rsid w:val="00676463"/>
    <w:rsid w:val="00680C4A"/>
    <w:rsid w:val="00693E3F"/>
    <w:rsid w:val="006D5F03"/>
    <w:rsid w:val="006F65FF"/>
    <w:rsid w:val="0071391F"/>
    <w:rsid w:val="007176C7"/>
    <w:rsid w:val="00731F12"/>
    <w:rsid w:val="007A059F"/>
    <w:rsid w:val="007C1469"/>
    <w:rsid w:val="007C3100"/>
    <w:rsid w:val="00835A09"/>
    <w:rsid w:val="008A19A6"/>
    <w:rsid w:val="008A1D87"/>
    <w:rsid w:val="008C6001"/>
    <w:rsid w:val="00901BAE"/>
    <w:rsid w:val="00942B6A"/>
    <w:rsid w:val="009936A3"/>
    <w:rsid w:val="009B2291"/>
    <w:rsid w:val="009E400E"/>
    <w:rsid w:val="009F3BF7"/>
    <w:rsid w:val="00A23737"/>
    <w:rsid w:val="00A40B23"/>
    <w:rsid w:val="00A665FB"/>
    <w:rsid w:val="00A77D81"/>
    <w:rsid w:val="00AC5E91"/>
    <w:rsid w:val="00B23B72"/>
    <w:rsid w:val="00B45BCE"/>
    <w:rsid w:val="00B582C0"/>
    <w:rsid w:val="00BA0345"/>
    <w:rsid w:val="00BA555B"/>
    <w:rsid w:val="00C23239"/>
    <w:rsid w:val="00C96215"/>
    <w:rsid w:val="00CB6095"/>
    <w:rsid w:val="00CE5FFB"/>
    <w:rsid w:val="00D010C9"/>
    <w:rsid w:val="00D02A3F"/>
    <w:rsid w:val="00D06351"/>
    <w:rsid w:val="00D64382"/>
    <w:rsid w:val="00D67DBE"/>
    <w:rsid w:val="00D770C8"/>
    <w:rsid w:val="00EF3557"/>
    <w:rsid w:val="00EFB37E"/>
    <w:rsid w:val="00F1571C"/>
    <w:rsid w:val="00FE3785"/>
    <w:rsid w:val="00FF222E"/>
    <w:rsid w:val="01AFBE67"/>
    <w:rsid w:val="030EECE4"/>
    <w:rsid w:val="045E819E"/>
    <w:rsid w:val="04DAB097"/>
    <w:rsid w:val="06981DB3"/>
    <w:rsid w:val="06C91265"/>
    <w:rsid w:val="08310ABE"/>
    <w:rsid w:val="08C096C4"/>
    <w:rsid w:val="08E1FFEC"/>
    <w:rsid w:val="09763AF2"/>
    <w:rsid w:val="09E260FF"/>
    <w:rsid w:val="0AEA9C8F"/>
    <w:rsid w:val="0C26CC6D"/>
    <w:rsid w:val="0CC58F97"/>
    <w:rsid w:val="0CDCCFE0"/>
    <w:rsid w:val="0E0D9E4A"/>
    <w:rsid w:val="0F74550B"/>
    <w:rsid w:val="105D9945"/>
    <w:rsid w:val="115B7F4D"/>
    <w:rsid w:val="11640B36"/>
    <w:rsid w:val="11AF82FD"/>
    <w:rsid w:val="13249801"/>
    <w:rsid w:val="145E27FB"/>
    <w:rsid w:val="149C3885"/>
    <w:rsid w:val="14A0C60B"/>
    <w:rsid w:val="15245429"/>
    <w:rsid w:val="15D6DA21"/>
    <w:rsid w:val="16731CD7"/>
    <w:rsid w:val="16C6448C"/>
    <w:rsid w:val="17653DA1"/>
    <w:rsid w:val="1771FEFC"/>
    <w:rsid w:val="17871F25"/>
    <w:rsid w:val="1874FBD7"/>
    <w:rsid w:val="18777B89"/>
    <w:rsid w:val="1898FC23"/>
    <w:rsid w:val="19BC34CA"/>
    <w:rsid w:val="1A525C47"/>
    <w:rsid w:val="1A83879B"/>
    <w:rsid w:val="1AEAFAF5"/>
    <w:rsid w:val="1C3839CB"/>
    <w:rsid w:val="1C4A415F"/>
    <w:rsid w:val="1DA44BF4"/>
    <w:rsid w:val="1DAD1390"/>
    <w:rsid w:val="1E413A7A"/>
    <w:rsid w:val="1E4EAD18"/>
    <w:rsid w:val="1F090875"/>
    <w:rsid w:val="1F63E43C"/>
    <w:rsid w:val="1FDBFAED"/>
    <w:rsid w:val="1FE01309"/>
    <w:rsid w:val="208D6238"/>
    <w:rsid w:val="20B3066F"/>
    <w:rsid w:val="222BEE3D"/>
    <w:rsid w:val="225129AD"/>
    <w:rsid w:val="226DD5C9"/>
    <w:rsid w:val="2316CB6B"/>
    <w:rsid w:val="23CB077B"/>
    <w:rsid w:val="26908CC5"/>
    <w:rsid w:val="2782AC5A"/>
    <w:rsid w:val="27A1E619"/>
    <w:rsid w:val="281F9479"/>
    <w:rsid w:val="284F6678"/>
    <w:rsid w:val="291B6415"/>
    <w:rsid w:val="29FAE3AF"/>
    <w:rsid w:val="2ADA9B98"/>
    <w:rsid w:val="2AEF4A13"/>
    <w:rsid w:val="2CC31173"/>
    <w:rsid w:val="2DDE229D"/>
    <w:rsid w:val="2E3BF76E"/>
    <w:rsid w:val="2E63AE25"/>
    <w:rsid w:val="2E8F1BFA"/>
    <w:rsid w:val="2F726605"/>
    <w:rsid w:val="2F869B9B"/>
    <w:rsid w:val="2FBC2A49"/>
    <w:rsid w:val="3058593A"/>
    <w:rsid w:val="30EF30F8"/>
    <w:rsid w:val="31B8BB64"/>
    <w:rsid w:val="32105383"/>
    <w:rsid w:val="321AE688"/>
    <w:rsid w:val="32C8A72E"/>
    <w:rsid w:val="3313A025"/>
    <w:rsid w:val="334D3DF6"/>
    <w:rsid w:val="33693EBE"/>
    <w:rsid w:val="341680DE"/>
    <w:rsid w:val="34A3241B"/>
    <w:rsid w:val="35971694"/>
    <w:rsid w:val="37B41091"/>
    <w:rsid w:val="37C3118E"/>
    <w:rsid w:val="388A0985"/>
    <w:rsid w:val="39239853"/>
    <w:rsid w:val="39E78DFD"/>
    <w:rsid w:val="3A07DE45"/>
    <w:rsid w:val="3A2CF82E"/>
    <w:rsid w:val="3AFE5E6C"/>
    <w:rsid w:val="3AFF1B33"/>
    <w:rsid w:val="3CA4A75C"/>
    <w:rsid w:val="3CADF06B"/>
    <w:rsid w:val="3E4CA900"/>
    <w:rsid w:val="3EBA392E"/>
    <w:rsid w:val="40FB5397"/>
    <w:rsid w:val="412BBE40"/>
    <w:rsid w:val="4178E3C1"/>
    <w:rsid w:val="4205BD57"/>
    <w:rsid w:val="42C46717"/>
    <w:rsid w:val="4389CEBD"/>
    <w:rsid w:val="445ED827"/>
    <w:rsid w:val="44CACC61"/>
    <w:rsid w:val="465DD6D3"/>
    <w:rsid w:val="473A8E49"/>
    <w:rsid w:val="4822031A"/>
    <w:rsid w:val="48C09007"/>
    <w:rsid w:val="4995123C"/>
    <w:rsid w:val="4A2FDE53"/>
    <w:rsid w:val="4A4FF7A9"/>
    <w:rsid w:val="4A7E2245"/>
    <w:rsid w:val="4AB8AA66"/>
    <w:rsid w:val="4B43A039"/>
    <w:rsid w:val="4B43AF19"/>
    <w:rsid w:val="4B644FBE"/>
    <w:rsid w:val="4C35390D"/>
    <w:rsid w:val="4CBEE587"/>
    <w:rsid w:val="4D6F60EB"/>
    <w:rsid w:val="4E17F6DA"/>
    <w:rsid w:val="4EB3D3FB"/>
    <w:rsid w:val="4ED1D690"/>
    <w:rsid w:val="4EDDCE31"/>
    <w:rsid w:val="50AB3F30"/>
    <w:rsid w:val="50C5E1E9"/>
    <w:rsid w:val="51922F65"/>
    <w:rsid w:val="51AE5FE8"/>
    <w:rsid w:val="51C4322E"/>
    <w:rsid w:val="51E401B1"/>
    <w:rsid w:val="5220A1EA"/>
    <w:rsid w:val="5237923E"/>
    <w:rsid w:val="55075AE7"/>
    <w:rsid w:val="55674DE4"/>
    <w:rsid w:val="566B6313"/>
    <w:rsid w:val="56C94B65"/>
    <w:rsid w:val="56EF84C8"/>
    <w:rsid w:val="575C8801"/>
    <w:rsid w:val="5788FFD7"/>
    <w:rsid w:val="57D62042"/>
    <w:rsid w:val="5830F112"/>
    <w:rsid w:val="58A95CA8"/>
    <w:rsid w:val="5A035C8C"/>
    <w:rsid w:val="5A5CCE8C"/>
    <w:rsid w:val="5BCF39B0"/>
    <w:rsid w:val="5C3176F4"/>
    <w:rsid w:val="5CF5D5C9"/>
    <w:rsid w:val="5E18A561"/>
    <w:rsid w:val="5F70BADC"/>
    <w:rsid w:val="5FF86A11"/>
    <w:rsid w:val="621315E9"/>
    <w:rsid w:val="6279E642"/>
    <w:rsid w:val="62D808A2"/>
    <w:rsid w:val="63A14F22"/>
    <w:rsid w:val="63CA85C4"/>
    <w:rsid w:val="63E090EB"/>
    <w:rsid w:val="6402DC79"/>
    <w:rsid w:val="6408EAE8"/>
    <w:rsid w:val="650D3D20"/>
    <w:rsid w:val="670A979F"/>
    <w:rsid w:val="674F00A9"/>
    <w:rsid w:val="678F7733"/>
    <w:rsid w:val="6814B4F1"/>
    <w:rsid w:val="68BCE0B4"/>
    <w:rsid w:val="6A1428C7"/>
    <w:rsid w:val="6AF66C04"/>
    <w:rsid w:val="6B1DF9A6"/>
    <w:rsid w:val="6B37C703"/>
    <w:rsid w:val="6B7E76F7"/>
    <w:rsid w:val="6BB1583A"/>
    <w:rsid w:val="6BB58A64"/>
    <w:rsid w:val="6C343A30"/>
    <w:rsid w:val="6DD21C65"/>
    <w:rsid w:val="6EE961B0"/>
    <w:rsid w:val="6F2CD9DB"/>
    <w:rsid w:val="7026C742"/>
    <w:rsid w:val="708C0A61"/>
    <w:rsid w:val="742ADA54"/>
    <w:rsid w:val="7531B8DC"/>
    <w:rsid w:val="75C16C5B"/>
    <w:rsid w:val="77B95AFD"/>
    <w:rsid w:val="77F6DB94"/>
    <w:rsid w:val="78015703"/>
    <w:rsid w:val="78895343"/>
    <w:rsid w:val="78F5D17C"/>
    <w:rsid w:val="7986089F"/>
    <w:rsid w:val="7992C9E0"/>
    <w:rsid w:val="7AA7A50F"/>
    <w:rsid w:val="7ACB3C5C"/>
    <w:rsid w:val="7B0EECA1"/>
    <w:rsid w:val="7C2A2B12"/>
    <w:rsid w:val="7C4CD667"/>
    <w:rsid w:val="7C785938"/>
    <w:rsid w:val="7CF02946"/>
    <w:rsid w:val="7E0AEB3D"/>
    <w:rsid w:val="7EFC0F30"/>
    <w:rsid w:val="7FA6E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3E28AFE"/>
  <w15:chartTrackingRefBased/>
  <w15:docId w15:val="{2F223A20-3CA4-4581-B4CA-C19CC68D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51"/>
  </w:style>
  <w:style w:type="paragraph" w:styleId="Heading1">
    <w:name w:val="heading 1"/>
    <w:basedOn w:val="Normal"/>
    <w:next w:val="Normal"/>
    <w:link w:val="Heading1Char"/>
    <w:uiPriority w:val="9"/>
    <w:qFormat/>
    <w:rsid w:val="00942B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B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B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B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B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B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B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B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B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B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B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B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B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B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B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B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B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B6A"/>
    <w:rPr>
      <w:rFonts w:eastAsiaTheme="majorEastAsia" w:cstheme="majorBidi"/>
      <w:color w:val="272727" w:themeColor="text1" w:themeTint="D8"/>
    </w:rPr>
  </w:style>
  <w:style w:type="paragraph" w:styleId="Title">
    <w:name w:val="Title"/>
    <w:basedOn w:val="Normal"/>
    <w:next w:val="Normal"/>
    <w:link w:val="TitleChar"/>
    <w:uiPriority w:val="10"/>
    <w:qFormat/>
    <w:rsid w:val="00942B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B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B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B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B6A"/>
    <w:pPr>
      <w:spacing w:before="160"/>
      <w:jc w:val="center"/>
    </w:pPr>
    <w:rPr>
      <w:i/>
      <w:iCs/>
      <w:color w:val="404040" w:themeColor="text1" w:themeTint="BF"/>
    </w:rPr>
  </w:style>
  <w:style w:type="character" w:customStyle="1" w:styleId="QuoteChar">
    <w:name w:val="Quote Char"/>
    <w:basedOn w:val="DefaultParagraphFont"/>
    <w:link w:val="Quote"/>
    <w:uiPriority w:val="29"/>
    <w:rsid w:val="00942B6A"/>
    <w:rPr>
      <w:i/>
      <w:iCs/>
      <w:color w:val="404040" w:themeColor="text1" w:themeTint="BF"/>
    </w:rPr>
  </w:style>
  <w:style w:type="paragraph" w:styleId="ListParagraph">
    <w:name w:val="List Paragraph"/>
    <w:basedOn w:val="Normal"/>
    <w:uiPriority w:val="34"/>
    <w:qFormat/>
    <w:rsid w:val="00942B6A"/>
    <w:pPr>
      <w:ind w:left="720"/>
      <w:contextualSpacing/>
    </w:pPr>
  </w:style>
  <w:style w:type="character" w:styleId="IntenseEmphasis">
    <w:name w:val="Intense Emphasis"/>
    <w:basedOn w:val="DefaultParagraphFont"/>
    <w:uiPriority w:val="21"/>
    <w:qFormat/>
    <w:rsid w:val="00942B6A"/>
    <w:rPr>
      <w:i/>
      <w:iCs/>
      <w:color w:val="0F4761" w:themeColor="accent1" w:themeShade="BF"/>
    </w:rPr>
  </w:style>
  <w:style w:type="paragraph" w:styleId="IntenseQuote">
    <w:name w:val="Intense Quote"/>
    <w:basedOn w:val="Normal"/>
    <w:next w:val="Normal"/>
    <w:link w:val="IntenseQuoteChar"/>
    <w:uiPriority w:val="30"/>
    <w:qFormat/>
    <w:rsid w:val="00942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B6A"/>
    <w:rPr>
      <w:i/>
      <w:iCs/>
      <w:color w:val="0F4761" w:themeColor="accent1" w:themeShade="BF"/>
    </w:rPr>
  </w:style>
  <w:style w:type="character" w:styleId="IntenseReference">
    <w:name w:val="Intense Reference"/>
    <w:basedOn w:val="DefaultParagraphFont"/>
    <w:uiPriority w:val="32"/>
    <w:qFormat/>
    <w:rsid w:val="00942B6A"/>
    <w:rPr>
      <w:b/>
      <w:bCs/>
      <w:smallCaps/>
      <w:color w:val="0F4761" w:themeColor="accent1" w:themeShade="BF"/>
      <w:spacing w:val="5"/>
    </w:rPr>
  </w:style>
  <w:style w:type="paragraph" w:styleId="NormalWeb">
    <w:name w:val="Normal (Web)"/>
    <w:basedOn w:val="Normal"/>
    <w:uiPriority w:val="99"/>
    <w:unhideWhenUsed/>
    <w:rsid w:val="00942B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2B6A"/>
    <w:rPr>
      <w:b/>
      <w:bCs/>
    </w:rPr>
  </w:style>
  <w:style w:type="paragraph" w:styleId="Header">
    <w:name w:val="header"/>
    <w:basedOn w:val="Normal"/>
    <w:link w:val="HeaderChar"/>
    <w:uiPriority w:val="99"/>
    <w:unhideWhenUsed/>
    <w:rsid w:val="0039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45"/>
  </w:style>
  <w:style w:type="paragraph" w:styleId="Footer">
    <w:name w:val="footer"/>
    <w:basedOn w:val="Normal"/>
    <w:link w:val="FooterChar"/>
    <w:uiPriority w:val="99"/>
    <w:unhideWhenUsed/>
    <w:rsid w:val="0039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45"/>
  </w:style>
  <w:style w:type="table" w:styleId="TableGrid">
    <w:name w:val="Table Grid"/>
    <w:basedOn w:val="TableNormal"/>
    <w:uiPriority w:val="39"/>
    <w:rsid w:val="0039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D4C0F"/>
    <w:rPr>
      <w:b/>
      <w:bCs/>
    </w:rPr>
  </w:style>
  <w:style w:type="character" w:customStyle="1" w:styleId="CommentSubjectChar">
    <w:name w:val="Comment Subject Char"/>
    <w:basedOn w:val="CommentTextChar"/>
    <w:link w:val="CommentSubject"/>
    <w:uiPriority w:val="99"/>
    <w:semiHidden/>
    <w:rsid w:val="000D4C0F"/>
    <w:rPr>
      <w:b/>
      <w:bCs/>
      <w:sz w:val="20"/>
      <w:szCs w:val="20"/>
    </w:rPr>
  </w:style>
  <w:style w:type="paragraph" w:styleId="Revision">
    <w:name w:val="Revision"/>
    <w:hidden/>
    <w:uiPriority w:val="99"/>
    <w:semiHidden/>
    <w:rsid w:val="009F3B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465910">
      <w:bodyDiv w:val="1"/>
      <w:marLeft w:val="0"/>
      <w:marRight w:val="0"/>
      <w:marTop w:val="0"/>
      <w:marBottom w:val="0"/>
      <w:divBdr>
        <w:top w:val="none" w:sz="0" w:space="0" w:color="auto"/>
        <w:left w:val="none" w:sz="0" w:space="0" w:color="auto"/>
        <w:bottom w:val="none" w:sz="0" w:space="0" w:color="auto"/>
        <w:right w:val="none" w:sz="0" w:space="0" w:color="auto"/>
      </w:divBdr>
    </w:div>
    <w:div w:id="1031878451">
      <w:bodyDiv w:val="1"/>
      <w:marLeft w:val="0"/>
      <w:marRight w:val="0"/>
      <w:marTop w:val="0"/>
      <w:marBottom w:val="0"/>
      <w:divBdr>
        <w:top w:val="none" w:sz="0" w:space="0" w:color="auto"/>
        <w:left w:val="none" w:sz="0" w:space="0" w:color="auto"/>
        <w:bottom w:val="none" w:sz="0" w:space="0" w:color="auto"/>
        <w:right w:val="none" w:sz="0" w:space="0" w:color="auto"/>
      </w:divBdr>
    </w:div>
    <w:div w:id="1675691711">
      <w:bodyDiv w:val="1"/>
      <w:marLeft w:val="0"/>
      <w:marRight w:val="0"/>
      <w:marTop w:val="0"/>
      <w:marBottom w:val="0"/>
      <w:divBdr>
        <w:top w:val="none" w:sz="0" w:space="0" w:color="auto"/>
        <w:left w:val="none" w:sz="0" w:space="0" w:color="auto"/>
        <w:bottom w:val="none" w:sz="0" w:space="0" w:color="auto"/>
        <w:right w:val="none" w:sz="0" w:space="0" w:color="auto"/>
      </w:divBdr>
      <w:divsChild>
        <w:div w:id="329598217">
          <w:marLeft w:val="0"/>
          <w:marRight w:val="0"/>
          <w:marTop w:val="0"/>
          <w:marBottom w:val="0"/>
          <w:divBdr>
            <w:top w:val="none" w:sz="0" w:space="0" w:color="auto"/>
            <w:left w:val="none" w:sz="0" w:space="0" w:color="auto"/>
            <w:bottom w:val="none" w:sz="0" w:space="0" w:color="auto"/>
            <w:right w:val="none" w:sz="0" w:space="0" w:color="auto"/>
          </w:divBdr>
          <w:divsChild>
            <w:div w:id="1809469406">
              <w:marLeft w:val="0"/>
              <w:marRight w:val="0"/>
              <w:marTop w:val="0"/>
              <w:marBottom w:val="0"/>
              <w:divBdr>
                <w:top w:val="none" w:sz="0" w:space="0" w:color="auto"/>
                <w:left w:val="none" w:sz="0" w:space="0" w:color="auto"/>
                <w:bottom w:val="none" w:sz="0" w:space="0" w:color="auto"/>
                <w:right w:val="none" w:sz="0" w:space="0" w:color="auto"/>
              </w:divBdr>
              <w:divsChild>
                <w:div w:id="793017205">
                  <w:marLeft w:val="0"/>
                  <w:marRight w:val="0"/>
                  <w:marTop w:val="0"/>
                  <w:marBottom w:val="0"/>
                  <w:divBdr>
                    <w:top w:val="none" w:sz="0" w:space="0" w:color="auto"/>
                    <w:left w:val="none" w:sz="0" w:space="0" w:color="auto"/>
                    <w:bottom w:val="none" w:sz="0" w:space="0" w:color="auto"/>
                    <w:right w:val="none" w:sz="0" w:space="0" w:color="auto"/>
                  </w:divBdr>
                  <w:divsChild>
                    <w:div w:id="357395702">
                      <w:marLeft w:val="0"/>
                      <w:marRight w:val="0"/>
                      <w:marTop w:val="0"/>
                      <w:marBottom w:val="0"/>
                      <w:divBdr>
                        <w:top w:val="none" w:sz="0" w:space="0" w:color="auto"/>
                        <w:left w:val="none" w:sz="0" w:space="0" w:color="auto"/>
                        <w:bottom w:val="none" w:sz="0" w:space="0" w:color="auto"/>
                        <w:right w:val="none" w:sz="0" w:space="0" w:color="auto"/>
                      </w:divBdr>
                      <w:divsChild>
                        <w:div w:id="362748116">
                          <w:marLeft w:val="0"/>
                          <w:marRight w:val="0"/>
                          <w:marTop w:val="0"/>
                          <w:marBottom w:val="0"/>
                          <w:divBdr>
                            <w:top w:val="none" w:sz="0" w:space="0" w:color="auto"/>
                            <w:left w:val="none" w:sz="0" w:space="0" w:color="auto"/>
                            <w:bottom w:val="none" w:sz="0" w:space="0" w:color="auto"/>
                            <w:right w:val="none" w:sz="0" w:space="0" w:color="auto"/>
                          </w:divBdr>
                          <w:divsChild>
                            <w:div w:id="1210610835">
                              <w:marLeft w:val="0"/>
                              <w:marRight w:val="0"/>
                              <w:marTop w:val="0"/>
                              <w:marBottom w:val="0"/>
                              <w:divBdr>
                                <w:top w:val="none" w:sz="0" w:space="0" w:color="auto"/>
                                <w:left w:val="none" w:sz="0" w:space="0" w:color="auto"/>
                                <w:bottom w:val="none" w:sz="0" w:space="0" w:color="auto"/>
                                <w:right w:val="none" w:sz="0" w:space="0" w:color="auto"/>
                              </w:divBdr>
                              <w:divsChild>
                                <w:div w:id="1393769945">
                                  <w:marLeft w:val="0"/>
                                  <w:marRight w:val="0"/>
                                  <w:marTop w:val="0"/>
                                  <w:marBottom w:val="0"/>
                                  <w:divBdr>
                                    <w:top w:val="none" w:sz="0" w:space="0" w:color="auto"/>
                                    <w:left w:val="none" w:sz="0" w:space="0" w:color="auto"/>
                                    <w:bottom w:val="none" w:sz="0" w:space="0" w:color="auto"/>
                                    <w:right w:val="none" w:sz="0" w:space="0" w:color="auto"/>
                                  </w:divBdr>
                                  <w:divsChild>
                                    <w:div w:id="1022588705">
                                      <w:marLeft w:val="0"/>
                                      <w:marRight w:val="0"/>
                                      <w:marTop w:val="0"/>
                                      <w:marBottom w:val="0"/>
                                      <w:divBdr>
                                        <w:top w:val="none" w:sz="0" w:space="0" w:color="auto"/>
                                        <w:left w:val="none" w:sz="0" w:space="0" w:color="auto"/>
                                        <w:bottom w:val="none" w:sz="0" w:space="0" w:color="auto"/>
                                        <w:right w:val="none" w:sz="0" w:space="0" w:color="auto"/>
                                      </w:divBdr>
                                      <w:divsChild>
                                        <w:div w:id="5149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07958">
                              <w:marLeft w:val="0"/>
                              <w:marRight w:val="0"/>
                              <w:marTop w:val="0"/>
                              <w:marBottom w:val="0"/>
                              <w:divBdr>
                                <w:top w:val="none" w:sz="0" w:space="0" w:color="auto"/>
                                <w:left w:val="none" w:sz="0" w:space="0" w:color="auto"/>
                                <w:bottom w:val="none" w:sz="0" w:space="0" w:color="auto"/>
                                <w:right w:val="none" w:sz="0" w:space="0" w:color="auto"/>
                              </w:divBdr>
                              <w:divsChild>
                                <w:div w:id="1731608333">
                                  <w:marLeft w:val="0"/>
                                  <w:marRight w:val="0"/>
                                  <w:marTop w:val="0"/>
                                  <w:marBottom w:val="0"/>
                                  <w:divBdr>
                                    <w:top w:val="none" w:sz="0" w:space="0" w:color="auto"/>
                                    <w:left w:val="none" w:sz="0" w:space="0" w:color="auto"/>
                                    <w:bottom w:val="none" w:sz="0" w:space="0" w:color="auto"/>
                                    <w:right w:val="none" w:sz="0" w:space="0" w:color="auto"/>
                                  </w:divBdr>
                                  <w:divsChild>
                                    <w:div w:id="819083314">
                                      <w:marLeft w:val="0"/>
                                      <w:marRight w:val="0"/>
                                      <w:marTop w:val="0"/>
                                      <w:marBottom w:val="0"/>
                                      <w:divBdr>
                                        <w:top w:val="none" w:sz="0" w:space="0" w:color="auto"/>
                                        <w:left w:val="none" w:sz="0" w:space="0" w:color="auto"/>
                                        <w:bottom w:val="none" w:sz="0" w:space="0" w:color="auto"/>
                                        <w:right w:val="none" w:sz="0" w:space="0" w:color="auto"/>
                                      </w:divBdr>
                                      <w:divsChild>
                                        <w:div w:id="11683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401564">
          <w:marLeft w:val="0"/>
          <w:marRight w:val="0"/>
          <w:marTop w:val="0"/>
          <w:marBottom w:val="0"/>
          <w:divBdr>
            <w:top w:val="none" w:sz="0" w:space="0" w:color="auto"/>
            <w:left w:val="none" w:sz="0" w:space="0" w:color="auto"/>
            <w:bottom w:val="none" w:sz="0" w:space="0" w:color="auto"/>
            <w:right w:val="none" w:sz="0" w:space="0" w:color="auto"/>
          </w:divBdr>
          <w:divsChild>
            <w:div w:id="1226914033">
              <w:marLeft w:val="0"/>
              <w:marRight w:val="0"/>
              <w:marTop w:val="0"/>
              <w:marBottom w:val="0"/>
              <w:divBdr>
                <w:top w:val="none" w:sz="0" w:space="0" w:color="auto"/>
                <w:left w:val="none" w:sz="0" w:space="0" w:color="auto"/>
                <w:bottom w:val="none" w:sz="0" w:space="0" w:color="auto"/>
                <w:right w:val="none" w:sz="0" w:space="0" w:color="auto"/>
              </w:divBdr>
              <w:divsChild>
                <w:div w:id="713046869">
                  <w:marLeft w:val="0"/>
                  <w:marRight w:val="0"/>
                  <w:marTop w:val="0"/>
                  <w:marBottom w:val="0"/>
                  <w:divBdr>
                    <w:top w:val="none" w:sz="0" w:space="0" w:color="auto"/>
                    <w:left w:val="none" w:sz="0" w:space="0" w:color="auto"/>
                    <w:bottom w:val="none" w:sz="0" w:space="0" w:color="auto"/>
                    <w:right w:val="none" w:sz="0" w:space="0" w:color="auto"/>
                  </w:divBdr>
                  <w:divsChild>
                    <w:div w:id="25256240">
                      <w:marLeft w:val="0"/>
                      <w:marRight w:val="0"/>
                      <w:marTop w:val="0"/>
                      <w:marBottom w:val="0"/>
                      <w:divBdr>
                        <w:top w:val="none" w:sz="0" w:space="0" w:color="auto"/>
                        <w:left w:val="none" w:sz="0" w:space="0" w:color="auto"/>
                        <w:bottom w:val="none" w:sz="0" w:space="0" w:color="auto"/>
                        <w:right w:val="none" w:sz="0" w:space="0" w:color="auto"/>
                      </w:divBdr>
                      <w:divsChild>
                        <w:div w:id="289435793">
                          <w:marLeft w:val="0"/>
                          <w:marRight w:val="0"/>
                          <w:marTop w:val="0"/>
                          <w:marBottom w:val="0"/>
                          <w:divBdr>
                            <w:top w:val="none" w:sz="0" w:space="0" w:color="auto"/>
                            <w:left w:val="none" w:sz="0" w:space="0" w:color="auto"/>
                            <w:bottom w:val="none" w:sz="0" w:space="0" w:color="auto"/>
                            <w:right w:val="none" w:sz="0" w:space="0" w:color="auto"/>
                          </w:divBdr>
                          <w:divsChild>
                            <w:div w:id="1949123839">
                              <w:marLeft w:val="0"/>
                              <w:marRight w:val="0"/>
                              <w:marTop w:val="0"/>
                              <w:marBottom w:val="0"/>
                              <w:divBdr>
                                <w:top w:val="none" w:sz="0" w:space="0" w:color="auto"/>
                                <w:left w:val="none" w:sz="0" w:space="0" w:color="auto"/>
                                <w:bottom w:val="none" w:sz="0" w:space="0" w:color="auto"/>
                                <w:right w:val="none" w:sz="0" w:space="0" w:color="auto"/>
                              </w:divBdr>
                              <w:divsChild>
                                <w:div w:id="1975865152">
                                  <w:marLeft w:val="0"/>
                                  <w:marRight w:val="0"/>
                                  <w:marTop w:val="0"/>
                                  <w:marBottom w:val="0"/>
                                  <w:divBdr>
                                    <w:top w:val="none" w:sz="0" w:space="0" w:color="auto"/>
                                    <w:left w:val="none" w:sz="0" w:space="0" w:color="auto"/>
                                    <w:bottom w:val="none" w:sz="0" w:space="0" w:color="auto"/>
                                    <w:right w:val="none" w:sz="0" w:space="0" w:color="auto"/>
                                  </w:divBdr>
                                  <w:divsChild>
                                    <w:div w:id="164574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4206">
                      <w:marLeft w:val="0"/>
                      <w:marRight w:val="0"/>
                      <w:marTop w:val="0"/>
                      <w:marBottom w:val="0"/>
                      <w:divBdr>
                        <w:top w:val="none" w:sz="0" w:space="0" w:color="auto"/>
                        <w:left w:val="none" w:sz="0" w:space="0" w:color="auto"/>
                        <w:bottom w:val="none" w:sz="0" w:space="0" w:color="auto"/>
                        <w:right w:val="none" w:sz="0" w:space="0" w:color="auto"/>
                      </w:divBdr>
                      <w:divsChild>
                        <w:div w:id="1257177878">
                          <w:marLeft w:val="0"/>
                          <w:marRight w:val="0"/>
                          <w:marTop w:val="0"/>
                          <w:marBottom w:val="0"/>
                          <w:divBdr>
                            <w:top w:val="none" w:sz="0" w:space="0" w:color="auto"/>
                            <w:left w:val="none" w:sz="0" w:space="0" w:color="auto"/>
                            <w:bottom w:val="none" w:sz="0" w:space="0" w:color="auto"/>
                            <w:right w:val="none" w:sz="0" w:space="0" w:color="auto"/>
                          </w:divBdr>
                          <w:divsChild>
                            <w:div w:id="1677266179">
                              <w:marLeft w:val="0"/>
                              <w:marRight w:val="0"/>
                              <w:marTop w:val="0"/>
                              <w:marBottom w:val="0"/>
                              <w:divBdr>
                                <w:top w:val="none" w:sz="0" w:space="0" w:color="auto"/>
                                <w:left w:val="none" w:sz="0" w:space="0" w:color="auto"/>
                                <w:bottom w:val="none" w:sz="0" w:space="0" w:color="auto"/>
                                <w:right w:val="none" w:sz="0" w:space="0" w:color="auto"/>
                              </w:divBdr>
                              <w:divsChild>
                                <w:div w:id="1502353722">
                                  <w:marLeft w:val="0"/>
                                  <w:marRight w:val="0"/>
                                  <w:marTop w:val="0"/>
                                  <w:marBottom w:val="0"/>
                                  <w:divBdr>
                                    <w:top w:val="none" w:sz="0" w:space="0" w:color="auto"/>
                                    <w:left w:val="none" w:sz="0" w:space="0" w:color="auto"/>
                                    <w:bottom w:val="none" w:sz="0" w:space="0" w:color="auto"/>
                                    <w:right w:val="none" w:sz="0" w:space="0" w:color="auto"/>
                                  </w:divBdr>
                                  <w:divsChild>
                                    <w:div w:id="1314334381">
                                      <w:marLeft w:val="0"/>
                                      <w:marRight w:val="0"/>
                                      <w:marTop w:val="0"/>
                                      <w:marBottom w:val="0"/>
                                      <w:divBdr>
                                        <w:top w:val="none" w:sz="0" w:space="0" w:color="auto"/>
                                        <w:left w:val="none" w:sz="0" w:space="0" w:color="auto"/>
                                        <w:bottom w:val="none" w:sz="0" w:space="0" w:color="auto"/>
                                        <w:right w:val="none" w:sz="0" w:space="0" w:color="auto"/>
                                      </w:divBdr>
                                      <w:divsChild>
                                        <w:div w:id="4462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673557">
          <w:marLeft w:val="0"/>
          <w:marRight w:val="0"/>
          <w:marTop w:val="0"/>
          <w:marBottom w:val="0"/>
          <w:divBdr>
            <w:top w:val="none" w:sz="0" w:space="0" w:color="auto"/>
            <w:left w:val="none" w:sz="0" w:space="0" w:color="auto"/>
            <w:bottom w:val="none" w:sz="0" w:space="0" w:color="auto"/>
            <w:right w:val="none" w:sz="0" w:space="0" w:color="auto"/>
          </w:divBdr>
          <w:divsChild>
            <w:div w:id="1545215488">
              <w:marLeft w:val="0"/>
              <w:marRight w:val="0"/>
              <w:marTop w:val="0"/>
              <w:marBottom w:val="0"/>
              <w:divBdr>
                <w:top w:val="none" w:sz="0" w:space="0" w:color="auto"/>
                <w:left w:val="none" w:sz="0" w:space="0" w:color="auto"/>
                <w:bottom w:val="none" w:sz="0" w:space="0" w:color="auto"/>
                <w:right w:val="none" w:sz="0" w:space="0" w:color="auto"/>
              </w:divBdr>
              <w:divsChild>
                <w:div w:id="1007176678">
                  <w:marLeft w:val="0"/>
                  <w:marRight w:val="0"/>
                  <w:marTop w:val="0"/>
                  <w:marBottom w:val="0"/>
                  <w:divBdr>
                    <w:top w:val="none" w:sz="0" w:space="0" w:color="auto"/>
                    <w:left w:val="none" w:sz="0" w:space="0" w:color="auto"/>
                    <w:bottom w:val="none" w:sz="0" w:space="0" w:color="auto"/>
                    <w:right w:val="none" w:sz="0" w:space="0" w:color="auto"/>
                  </w:divBdr>
                  <w:divsChild>
                    <w:div w:id="9189715">
                      <w:marLeft w:val="0"/>
                      <w:marRight w:val="0"/>
                      <w:marTop w:val="0"/>
                      <w:marBottom w:val="0"/>
                      <w:divBdr>
                        <w:top w:val="none" w:sz="0" w:space="0" w:color="auto"/>
                        <w:left w:val="none" w:sz="0" w:space="0" w:color="auto"/>
                        <w:bottom w:val="none" w:sz="0" w:space="0" w:color="auto"/>
                        <w:right w:val="none" w:sz="0" w:space="0" w:color="auto"/>
                      </w:divBdr>
                      <w:divsChild>
                        <w:div w:id="213199995">
                          <w:marLeft w:val="0"/>
                          <w:marRight w:val="0"/>
                          <w:marTop w:val="0"/>
                          <w:marBottom w:val="0"/>
                          <w:divBdr>
                            <w:top w:val="none" w:sz="0" w:space="0" w:color="auto"/>
                            <w:left w:val="none" w:sz="0" w:space="0" w:color="auto"/>
                            <w:bottom w:val="none" w:sz="0" w:space="0" w:color="auto"/>
                            <w:right w:val="none" w:sz="0" w:space="0" w:color="auto"/>
                          </w:divBdr>
                          <w:divsChild>
                            <w:div w:id="269364548">
                              <w:marLeft w:val="0"/>
                              <w:marRight w:val="0"/>
                              <w:marTop w:val="0"/>
                              <w:marBottom w:val="0"/>
                              <w:divBdr>
                                <w:top w:val="none" w:sz="0" w:space="0" w:color="auto"/>
                                <w:left w:val="none" w:sz="0" w:space="0" w:color="auto"/>
                                <w:bottom w:val="none" w:sz="0" w:space="0" w:color="auto"/>
                                <w:right w:val="none" w:sz="0" w:space="0" w:color="auto"/>
                              </w:divBdr>
                              <w:divsChild>
                                <w:div w:id="2069381859">
                                  <w:marLeft w:val="0"/>
                                  <w:marRight w:val="0"/>
                                  <w:marTop w:val="0"/>
                                  <w:marBottom w:val="0"/>
                                  <w:divBdr>
                                    <w:top w:val="none" w:sz="0" w:space="0" w:color="auto"/>
                                    <w:left w:val="none" w:sz="0" w:space="0" w:color="auto"/>
                                    <w:bottom w:val="none" w:sz="0" w:space="0" w:color="auto"/>
                                    <w:right w:val="none" w:sz="0" w:space="0" w:color="auto"/>
                                  </w:divBdr>
                                  <w:divsChild>
                                    <w:div w:id="317345490">
                                      <w:marLeft w:val="0"/>
                                      <w:marRight w:val="0"/>
                                      <w:marTop w:val="0"/>
                                      <w:marBottom w:val="0"/>
                                      <w:divBdr>
                                        <w:top w:val="none" w:sz="0" w:space="0" w:color="auto"/>
                                        <w:left w:val="none" w:sz="0" w:space="0" w:color="auto"/>
                                        <w:bottom w:val="none" w:sz="0" w:space="0" w:color="auto"/>
                                        <w:right w:val="none" w:sz="0" w:space="0" w:color="auto"/>
                                      </w:divBdr>
                                      <w:divsChild>
                                        <w:div w:id="1884487767">
                                          <w:marLeft w:val="0"/>
                                          <w:marRight w:val="0"/>
                                          <w:marTop w:val="0"/>
                                          <w:marBottom w:val="0"/>
                                          <w:divBdr>
                                            <w:top w:val="none" w:sz="0" w:space="0" w:color="auto"/>
                                            <w:left w:val="none" w:sz="0" w:space="0" w:color="auto"/>
                                            <w:bottom w:val="none" w:sz="0" w:space="0" w:color="auto"/>
                                            <w:right w:val="none" w:sz="0" w:space="0" w:color="auto"/>
                                          </w:divBdr>
                                          <w:divsChild>
                                            <w:div w:id="9896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281670">
      <w:bodyDiv w:val="1"/>
      <w:marLeft w:val="0"/>
      <w:marRight w:val="0"/>
      <w:marTop w:val="0"/>
      <w:marBottom w:val="0"/>
      <w:divBdr>
        <w:top w:val="none" w:sz="0" w:space="0" w:color="auto"/>
        <w:left w:val="none" w:sz="0" w:space="0" w:color="auto"/>
        <w:bottom w:val="none" w:sz="0" w:space="0" w:color="auto"/>
        <w:right w:val="none" w:sz="0" w:space="0" w:color="auto"/>
      </w:divBdr>
    </w:div>
    <w:div w:id="203248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7D3019-794D-4303-B0C2-43AD539E5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870724-085C-444C-A2DE-0390DD108AF1}">
  <ds:schemaRefs>
    <ds:schemaRef ds:uri="http://schemas.microsoft.com/sharepoint/v3/contenttype/forms"/>
  </ds:schemaRefs>
</ds:datastoreItem>
</file>

<file path=customXml/itemProps3.xml><?xml version="1.0" encoding="utf-8"?>
<ds:datastoreItem xmlns:ds="http://schemas.openxmlformats.org/officeDocument/2006/customXml" ds:itemID="{F2E34CBB-E5E9-455F-8595-60C2381AFB3E}">
  <ds:schemaRefs>
    <ds:schemaRef ds:uri="http://purl.org/dc/dcmitype/"/>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33daeb29-fd68-4e6b-a7f8-94f3ae45a61c"/>
    <ds:schemaRef ds:uri="86602991-50d8-4ca5-a0a8-00e2d8d355f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1265</Words>
  <Characters>7213</Characters>
  <Application>Microsoft Office Word</Application>
  <DocSecurity>0</DocSecurity>
  <Lines>60</Lines>
  <Paragraphs>16</Paragraphs>
  <ScaleCrop>false</ScaleCrop>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53</cp:revision>
  <dcterms:created xsi:type="dcterms:W3CDTF">2024-06-15T01:14:00Z</dcterms:created>
  <dcterms:modified xsi:type="dcterms:W3CDTF">2024-07-23T17:48:00Z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484e3d26-8673-4e20-b5d1-b4ec7f626357</vt:lpwstr>
  </property>
  <property fmtid="{D5CDD505-2E9C-101B-9397-08002B2CF9AE}" pid="4" name="MediaServiceImageTags">
    <vt:lpwstr/>
  </property>
</Properties>
</file>