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EB7AA5" w14:textId="77777777" w:rsidR="00140F45" w:rsidRPr="006D545F" w:rsidRDefault="00140F45" w:rsidP="00140F45">
      <w:pPr>
        <w:spacing w:line="240" w:lineRule="auto"/>
        <w:textAlignment w:val="baseline"/>
        <w:rPr>
          <w:rFonts w:eastAsia="Times New Roman" w:cs="Times New Roman"/>
          <w:color w:val="000000"/>
          <w:kern w:val="0"/>
          <w:sz w:val="28"/>
          <w:szCs w:val="28"/>
          <w14:ligatures w14:val="none"/>
        </w:rPr>
      </w:pPr>
      <w:r w:rsidRPr="006D545F">
        <w:rPr>
          <w:rFonts w:eastAsia="Times New Roman" w:cs="Times New Roman"/>
          <w:b/>
          <w:bCs/>
          <w:color w:val="000000"/>
          <w:kern w:val="0"/>
          <w:sz w:val="28"/>
          <w:szCs w:val="28"/>
          <w14:ligatures w14:val="none"/>
        </w:rPr>
        <w:t>NOTICE</w:t>
      </w:r>
    </w:p>
    <w:p w14:paraId="72CCFA9C" w14:textId="77777777" w:rsidR="00140F45" w:rsidRPr="006D545F" w:rsidRDefault="00140F45" w:rsidP="00140F45">
      <w:pPr>
        <w:spacing w:line="240" w:lineRule="auto"/>
        <w:textAlignment w:val="baseline"/>
        <w:rPr>
          <w:rFonts w:eastAsia="Times New Roman" w:cs="Times New Roman"/>
          <w:color w:val="000000"/>
          <w:kern w:val="0"/>
          <w:sz w:val="24"/>
          <w:szCs w:val="24"/>
          <w14:ligatures w14:val="none"/>
        </w:rPr>
      </w:pPr>
      <w:r w:rsidRPr="006D545F">
        <w:rPr>
          <w:rFonts w:eastAsia="Times New Roman" w:cs="Times New Roman"/>
          <w:color w:val="000000"/>
          <w:kern w:val="0"/>
          <w:sz w:val="24"/>
          <w:szCs w:val="24"/>
          <w14:ligatures w14:val="none"/>
        </w:rPr>
        <w:t xml:space="preserve">By using this template, you are agreeing to the terms of the license agreement provided by CyRisk Inc. This template is licensed for </w:t>
      </w:r>
      <w:proofErr w:type="gramStart"/>
      <w:r w:rsidRPr="006D545F">
        <w:rPr>
          <w:rFonts w:eastAsia="Times New Roman" w:cs="Times New Roman"/>
          <w:color w:val="000000"/>
          <w:kern w:val="0"/>
          <w:sz w:val="24"/>
          <w:szCs w:val="24"/>
          <w14:ligatures w14:val="none"/>
        </w:rPr>
        <w:t>the exclusive</w:t>
      </w:r>
      <w:proofErr w:type="gramEnd"/>
      <w:r w:rsidRPr="006D545F">
        <w:rPr>
          <w:rFonts w:eastAsia="Times New Roman" w:cs="Times New Roman"/>
          <w:color w:val="000000"/>
          <w:kern w:val="0"/>
          <w:sz w:val="24"/>
          <w:szCs w:val="24"/>
          <w14:ligatures w14:val="none"/>
        </w:rPr>
        <w:t xml:space="preserve"> use by Ambridge Policyholders, You, (the "Licensee") under the terms specified in the license agreement. The Licensee may customize this template for internal business purposes. Redistribution, sale, sublicensing, or any form of unauthorized use of this template is strictly prohibited.</w:t>
      </w:r>
    </w:p>
    <w:p w14:paraId="3CB71760" w14:textId="77777777" w:rsidR="00140F45" w:rsidRPr="006D545F" w:rsidRDefault="00140F45" w:rsidP="00140F45">
      <w:pPr>
        <w:spacing w:line="240" w:lineRule="auto"/>
        <w:textAlignment w:val="baseline"/>
        <w:rPr>
          <w:rFonts w:eastAsia="Times New Roman" w:cs="Times New Roman"/>
          <w:color w:val="000000"/>
          <w:kern w:val="0"/>
          <w:sz w:val="24"/>
          <w:szCs w:val="24"/>
          <w14:ligatures w14:val="none"/>
        </w:rPr>
      </w:pPr>
      <w:r w:rsidRPr="006D545F">
        <w:rPr>
          <w:rFonts w:eastAsia="Times New Roman" w:cs="Times New Roman"/>
          <w:color w:val="000000"/>
          <w:kern w:val="0"/>
          <w:sz w:val="24"/>
          <w:szCs w:val="24"/>
          <w14:ligatures w14:val="none"/>
        </w:rPr>
        <w:t>Licensee is permitted to share read-only copies of customized documents derived from this template with third parties solely for audit, compliance, regulatory, or other legally mandated business purposes.</w:t>
      </w:r>
    </w:p>
    <w:p w14:paraId="57089C82" w14:textId="77777777" w:rsidR="00140F45" w:rsidRPr="006D545F" w:rsidRDefault="00140F45" w:rsidP="00140F45">
      <w:pPr>
        <w:spacing w:line="240" w:lineRule="auto"/>
        <w:textAlignment w:val="baseline"/>
        <w:rPr>
          <w:rFonts w:eastAsia="Times New Roman" w:cs="Times New Roman"/>
          <w:color w:val="000000"/>
          <w:kern w:val="0"/>
          <w:sz w:val="24"/>
          <w:szCs w:val="24"/>
          <w14:ligatures w14:val="none"/>
        </w:rPr>
      </w:pPr>
      <w:r w:rsidRPr="006D545F">
        <w:rPr>
          <w:rFonts w:eastAsia="Times New Roman" w:cs="Times New Roman"/>
          <w:color w:val="000000"/>
          <w:kern w:val="0"/>
          <w:sz w:val="24"/>
          <w:szCs w:val="24"/>
          <w14:ligatures w14:val="none"/>
        </w:rPr>
        <w:t>For any questions or to obtain additional licenses, please contact CyRisk Inc. at info@cyrisk.com.</w:t>
      </w:r>
    </w:p>
    <w:p w14:paraId="006910E1" w14:textId="77777777" w:rsidR="00140F45" w:rsidRPr="006D545F" w:rsidRDefault="00140F45" w:rsidP="00140F45">
      <w:pPr>
        <w:spacing w:line="240" w:lineRule="auto"/>
        <w:textAlignment w:val="baseline"/>
        <w:rPr>
          <w:rFonts w:eastAsia="Times New Roman" w:cs="Times New Roman"/>
          <w:color w:val="000000"/>
          <w:kern w:val="0"/>
          <w:sz w:val="24"/>
          <w:szCs w:val="24"/>
          <w14:ligatures w14:val="none"/>
        </w:rPr>
      </w:pPr>
      <w:r w:rsidRPr="006D545F">
        <w:rPr>
          <w:rFonts w:eastAsia="Times New Roman" w:cs="Times New Roman"/>
          <w:color w:val="000000"/>
          <w:kern w:val="0"/>
          <w:sz w:val="24"/>
          <w:szCs w:val="24"/>
          <w14:ligatures w14:val="none"/>
        </w:rPr>
        <w:t>© 2024 CyRisk Inc. All rights reserved.</w:t>
      </w:r>
    </w:p>
    <w:p w14:paraId="43F1A30B" w14:textId="798B171A" w:rsidR="00140F45" w:rsidRPr="006D545F" w:rsidRDefault="00140F45">
      <w:pPr>
        <w:rPr>
          <w:rFonts w:eastAsia="Times New Roman" w:cs="Times New Roman"/>
          <w:b/>
          <w:bCs/>
          <w:kern w:val="0"/>
          <w:sz w:val="24"/>
          <w:szCs w:val="24"/>
          <w14:ligatures w14:val="none"/>
        </w:rPr>
      </w:pPr>
      <w:r w:rsidRPr="006D545F">
        <w:rPr>
          <w:rFonts w:eastAsia="Times New Roman" w:cs="Times New Roman"/>
          <w:b/>
          <w:bCs/>
          <w:kern w:val="0"/>
          <w:sz w:val="24"/>
          <w:szCs w:val="24"/>
          <w14:ligatures w14:val="none"/>
        </w:rPr>
        <w:br w:type="page"/>
      </w:r>
    </w:p>
    <w:p w14:paraId="68024943" w14:textId="77777777" w:rsidR="00140F45" w:rsidRPr="006D545F" w:rsidRDefault="00140F45" w:rsidP="001F7043">
      <w:pPr>
        <w:spacing w:before="100" w:beforeAutospacing="1" w:after="100" w:afterAutospacing="1" w:line="240" w:lineRule="auto"/>
        <w:outlineLvl w:val="3"/>
        <w:rPr>
          <w:rFonts w:eastAsia="Times New Roman" w:cs="Times New Roman"/>
          <w:b/>
          <w:bCs/>
          <w:kern w:val="0"/>
          <w:sz w:val="24"/>
          <w:szCs w:val="24"/>
          <w14:ligatures w14:val="none"/>
        </w:rPr>
      </w:pPr>
    </w:p>
    <w:p w14:paraId="0C7E7A0F" w14:textId="1D96F996" w:rsidR="005C5A22" w:rsidRPr="006D545F" w:rsidRDefault="001F7043" w:rsidP="001F7043">
      <w:pPr>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 xml:space="preserve">1. </w:t>
      </w:r>
      <w:r w:rsidRPr="006D545F">
        <w:rPr>
          <w:rFonts w:eastAsia="Times New Roman" w:cs="Times New Roman"/>
          <w:b/>
          <w:bCs/>
          <w:kern w:val="0"/>
          <w:sz w:val="27"/>
          <w:szCs w:val="27"/>
          <w14:ligatures w14:val="none"/>
        </w:rPr>
        <w:tab/>
        <w:t>Introduction</w:t>
      </w:r>
    </w:p>
    <w:p w14:paraId="4F5846F5" w14:textId="42314838" w:rsidR="00D15409" w:rsidRPr="006D545F" w:rsidRDefault="00D15409" w:rsidP="001F7043">
      <w:pPr>
        <w:spacing w:before="100" w:beforeAutospacing="1" w:after="100" w:afterAutospacing="1" w:line="240" w:lineRule="auto"/>
        <w:outlineLvl w:val="3"/>
        <w:rPr>
          <w:rFonts w:eastAsia="Times New Roman" w:cs="Times New Roman"/>
          <w:kern w:val="0"/>
          <w:sz w:val="24"/>
          <w:szCs w:val="24"/>
          <w14:ligatures w14:val="none"/>
        </w:rPr>
      </w:pPr>
      <w:r w:rsidRPr="006D545F">
        <w:rPr>
          <w:rFonts w:eastAsia="Times New Roman" w:cs="Times New Roman"/>
          <w:kern w:val="0"/>
          <w:sz w:val="24"/>
          <w:szCs w:val="24"/>
          <w14:ligatures w14:val="none"/>
        </w:rPr>
        <w:t>This policy establishes the</w:t>
      </w:r>
      <w:r w:rsidRPr="006D545F">
        <w:t xml:space="preserve"> </w:t>
      </w:r>
      <w:r w:rsidRPr="006D545F">
        <w:rPr>
          <w:rFonts w:eastAsia="Times New Roman" w:cs="Times New Roman"/>
          <w:kern w:val="0"/>
          <w:sz w:val="24"/>
          <w:szCs w:val="24"/>
          <w14:ligatures w14:val="none"/>
        </w:rPr>
        <w:t xml:space="preserve">identification and authorization </w:t>
      </w:r>
      <w:r w:rsidRPr="006D545F">
        <w:t xml:space="preserve">policy and procedures for </w:t>
      </w:r>
      <w:r w:rsidRPr="006D545F">
        <w:rPr>
          <w:rFonts w:eastAsia="Times New Roman" w:cs="Times New Roman"/>
          <w:kern w:val="0"/>
          <w:sz w:val="24"/>
          <w:szCs w:val="24"/>
          <w14:ligatures w14:val="none"/>
        </w:rPr>
        <w:t>[Organization Name]. This policy will mitigate risks associated with unauthorized access and ensure compliance with relevant laws, regulations, and standards.</w:t>
      </w:r>
    </w:p>
    <w:p w14:paraId="6B1D4D8A" w14:textId="21F4344E" w:rsidR="005C5A22" w:rsidRPr="006D545F" w:rsidRDefault="001F7043" w:rsidP="005C5A22">
      <w:pPr>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2</w:t>
      </w:r>
      <w:r w:rsidR="005C5A22" w:rsidRPr="006D545F">
        <w:rPr>
          <w:rFonts w:eastAsia="Times New Roman" w:cs="Times New Roman"/>
          <w:b/>
          <w:bCs/>
          <w:kern w:val="0"/>
          <w:sz w:val="27"/>
          <w:szCs w:val="27"/>
          <w14:ligatures w14:val="none"/>
        </w:rPr>
        <w:t>.</w:t>
      </w:r>
      <w:r w:rsidRPr="006D545F">
        <w:rPr>
          <w:rFonts w:eastAsia="Times New Roman" w:cs="Times New Roman"/>
          <w:b/>
          <w:bCs/>
          <w:kern w:val="0"/>
          <w:sz w:val="27"/>
          <w:szCs w:val="27"/>
          <w14:ligatures w14:val="none"/>
        </w:rPr>
        <w:tab/>
      </w:r>
      <w:r w:rsidR="005C5A22" w:rsidRPr="006D545F">
        <w:rPr>
          <w:rFonts w:eastAsia="Times New Roman" w:cs="Times New Roman"/>
          <w:b/>
          <w:bCs/>
          <w:kern w:val="0"/>
          <w:sz w:val="27"/>
          <w:szCs w:val="27"/>
          <w14:ligatures w14:val="none"/>
        </w:rPr>
        <w:t>Purpose</w:t>
      </w:r>
    </w:p>
    <w:p w14:paraId="5E349AE5" w14:textId="43804F1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The purpose of this policy is to establish and maintain a robust identification and authorization framework to ensure that only authorized individuals and devices have access to </w:t>
      </w:r>
      <w:r w:rsidR="00EA2D03" w:rsidRPr="006D545F">
        <w:rPr>
          <w:rFonts w:eastAsia="Times New Roman" w:cs="Times New Roman"/>
          <w:kern w:val="0"/>
          <w:sz w:val="24"/>
          <w:szCs w:val="24"/>
          <w14:ligatures w14:val="none"/>
        </w:rPr>
        <w:t xml:space="preserve">[Organization Name]'s </w:t>
      </w:r>
      <w:r w:rsidRPr="006D545F">
        <w:rPr>
          <w:rFonts w:eastAsia="Times New Roman" w:cs="Times New Roman"/>
          <w:kern w:val="0"/>
          <w:sz w:val="24"/>
          <w:szCs w:val="24"/>
          <w14:ligatures w14:val="none"/>
        </w:rPr>
        <w:t>information systems</w:t>
      </w:r>
      <w:r w:rsidR="00EA2D03" w:rsidRPr="006D545F">
        <w:rPr>
          <w:rFonts w:eastAsia="Times New Roman" w:cs="Times New Roman"/>
          <w:kern w:val="0"/>
          <w:sz w:val="24"/>
          <w:szCs w:val="24"/>
          <w14:ligatures w14:val="none"/>
        </w:rPr>
        <w:t>.</w:t>
      </w:r>
    </w:p>
    <w:p w14:paraId="23273576" w14:textId="662705F9" w:rsidR="005C5A22" w:rsidRPr="006D545F" w:rsidRDefault="001F7043" w:rsidP="005C5A22">
      <w:pPr>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3</w:t>
      </w:r>
      <w:r w:rsidR="005C5A22" w:rsidRPr="006D545F">
        <w:rPr>
          <w:rFonts w:eastAsia="Times New Roman" w:cs="Times New Roman"/>
          <w:b/>
          <w:bCs/>
          <w:kern w:val="0"/>
          <w:sz w:val="27"/>
          <w:szCs w:val="27"/>
          <w14:ligatures w14:val="none"/>
        </w:rPr>
        <w:t>.</w:t>
      </w:r>
      <w:r w:rsidRPr="006D545F">
        <w:rPr>
          <w:rFonts w:eastAsia="Times New Roman" w:cs="Times New Roman"/>
          <w:b/>
          <w:bCs/>
          <w:kern w:val="0"/>
          <w:sz w:val="27"/>
          <w:szCs w:val="27"/>
          <w14:ligatures w14:val="none"/>
        </w:rPr>
        <w:tab/>
      </w:r>
      <w:r w:rsidR="005C5A22" w:rsidRPr="006D545F">
        <w:rPr>
          <w:rFonts w:eastAsia="Times New Roman" w:cs="Times New Roman"/>
          <w:b/>
          <w:bCs/>
          <w:kern w:val="0"/>
          <w:sz w:val="27"/>
          <w:szCs w:val="27"/>
          <w14:ligatures w14:val="none"/>
        </w:rPr>
        <w:t>Scope</w:t>
      </w:r>
    </w:p>
    <w:p w14:paraId="323AA36B" w14:textId="3D8F1EEB"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This policy applies to all </w:t>
      </w:r>
      <w:r w:rsidR="0038260C" w:rsidRPr="006D545F">
        <w:rPr>
          <w:rFonts w:eastAsia="Times New Roman" w:cs="Times New Roman"/>
          <w:kern w:val="0"/>
          <w:sz w:val="24"/>
          <w:szCs w:val="24"/>
          <w14:ligatures w14:val="none"/>
        </w:rPr>
        <w:t xml:space="preserve">[Organization Name] </w:t>
      </w:r>
      <w:r w:rsidRPr="006D545F">
        <w:rPr>
          <w:rFonts w:eastAsia="Times New Roman" w:cs="Times New Roman"/>
          <w:kern w:val="0"/>
          <w:sz w:val="24"/>
          <w:szCs w:val="24"/>
          <w14:ligatures w14:val="none"/>
        </w:rPr>
        <w:t>employees, contractors, and third-party users who access the organization's information systems. It covers all identification and authorization processes, including user and device authentication, multi-factor authentication, and management of system accounts.</w:t>
      </w:r>
    </w:p>
    <w:p w14:paraId="791E1D66" w14:textId="6311382F" w:rsidR="00277A14" w:rsidRPr="006D545F" w:rsidRDefault="001F7043" w:rsidP="004A1E32">
      <w:pPr>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4</w:t>
      </w:r>
      <w:r w:rsidR="00277A14" w:rsidRPr="006D545F">
        <w:rPr>
          <w:rFonts w:eastAsia="Times New Roman" w:cs="Times New Roman"/>
          <w:b/>
          <w:bCs/>
          <w:kern w:val="0"/>
          <w:sz w:val="27"/>
          <w:szCs w:val="27"/>
          <w14:ligatures w14:val="none"/>
        </w:rPr>
        <w:t xml:space="preserve">. </w:t>
      </w:r>
      <w:r w:rsidR="004A1E32" w:rsidRPr="006D545F">
        <w:rPr>
          <w:rFonts w:eastAsia="Times New Roman" w:cs="Times New Roman"/>
          <w:b/>
          <w:bCs/>
          <w:kern w:val="0"/>
          <w:sz w:val="27"/>
          <w:szCs w:val="27"/>
          <w14:ligatures w14:val="none"/>
        </w:rPr>
        <w:tab/>
      </w:r>
      <w:r w:rsidR="00277A14" w:rsidRPr="006D545F">
        <w:rPr>
          <w:rFonts w:eastAsia="Times New Roman" w:cs="Times New Roman"/>
          <w:b/>
          <w:bCs/>
          <w:kern w:val="0"/>
          <w:sz w:val="27"/>
          <w:szCs w:val="27"/>
          <w14:ligatures w14:val="none"/>
        </w:rPr>
        <w:t>Roles and Responsibilities</w:t>
      </w:r>
    </w:p>
    <w:p w14:paraId="135AD748" w14:textId="77777777" w:rsidR="00277A14" w:rsidRPr="006D545F" w:rsidRDefault="00277A14" w:rsidP="00277A14">
      <w:pPr>
        <w:numPr>
          <w:ilvl w:val="0"/>
          <w:numId w:val="5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Policy Owner:</w:t>
      </w:r>
      <w:r w:rsidRPr="006D545F">
        <w:rPr>
          <w:rFonts w:eastAsia="Times New Roman" w:cs="Times New Roman"/>
          <w:kern w:val="0"/>
          <w:sz w:val="24"/>
          <w:szCs w:val="24"/>
          <w14:ligatures w14:val="none"/>
        </w:rPr>
        <w:t xml:space="preserve"> Oversee the implementation, enforcement, and periodic review of this policy.</w:t>
      </w:r>
    </w:p>
    <w:p w14:paraId="1F019723" w14:textId="77777777" w:rsidR="00277A14" w:rsidRPr="006D545F" w:rsidRDefault="00277A14" w:rsidP="00277A14">
      <w:pPr>
        <w:numPr>
          <w:ilvl w:val="0"/>
          <w:numId w:val="5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IT Security Team:</w:t>
      </w:r>
      <w:r w:rsidRPr="006D545F">
        <w:rPr>
          <w:rFonts w:eastAsia="Times New Roman" w:cs="Times New Roman"/>
          <w:kern w:val="0"/>
          <w:sz w:val="24"/>
          <w:szCs w:val="24"/>
          <w14:ligatures w14:val="none"/>
        </w:rPr>
        <w:t xml:space="preserve"> Implement and maintain technical controls for identification and authentication.</w:t>
      </w:r>
    </w:p>
    <w:p w14:paraId="1B0FD31D" w14:textId="77777777" w:rsidR="00277A14" w:rsidRPr="006D545F" w:rsidRDefault="00277A14" w:rsidP="00277A14">
      <w:pPr>
        <w:numPr>
          <w:ilvl w:val="0"/>
          <w:numId w:val="5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Department Managers:</w:t>
      </w:r>
      <w:r w:rsidRPr="006D545F">
        <w:rPr>
          <w:rFonts w:eastAsia="Times New Roman" w:cs="Times New Roman"/>
          <w:kern w:val="0"/>
          <w:sz w:val="24"/>
          <w:szCs w:val="24"/>
          <w14:ligatures w14:val="none"/>
        </w:rPr>
        <w:t xml:space="preserve"> Ensure team members comply with this policy.</w:t>
      </w:r>
    </w:p>
    <w:p w14:paraId="0E9C1884" w14:textId="058BE417" w:rsidR="005C5A22" w:rsidRPr="006D545F" w:rsidRDefault="00277A14" w:rsidP="00277A14">
      <w:pPr>
        <w:numPr>
          <w:ilvl w:val="0"/>
          <w:numId w:val="5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Employees, Contractors, and Third-Party Users:</w:t>
      </w:r>
      <w:r w:rsidRPr="006D545F">
        <w:rPr>
          <w:rFonts w:eastAsia="Times New Roman" w:cs="Times New Roman"/>
          <w:kern w:val="0"/>
          <w:sz w:val="24"/>
          <w:szCs w:val="24"/>
          <w14:ligatures w14:val="none"/>
        </w:rPr>
        <w:t xml:space="preserve"> Adhere to the identification and authentication procedures and practices outlined in this policy.</w:t>
      </w:r>
    </w:p>
    <w:p w14:paraId="15652EDC" w14:textId="61344E1E" w:rsidR="005C5A22" w:rsidRPr="006D545F" w:rsidRDefault="000D5E14" w:rsidP="005C5A22">
      <w:pPr>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5</w:t>
      </w:r>
      <w:r w:rsidR="005C5A22" w:rsidRPr="006D545F">
        <w:rPr>
          <w:rFonts w:eastAsia="Times New Roman" w:cs="Times New Roman"/>
          <w:b/>
          <w:bCs/>
          <w:kern w:val="0"/>
          <w:sz w:val="27"/>
          <w:szCs w:val="27"/>
          <w14:ligatures w14:val="none"/>
        </w:rPr>
        <w:t>. Policy Statements</w:t>
      </w:r>
    </w:p>
    <w:p w14:paraId="2A0CECDA" w14:textId="77777777" w:rsidR="001327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IA-01: Policy and Procedures</w:t>
      </w:r>
      <w:r w:rsidRPr="006D545F">
        <w:rPr>
          <w:rFonts w:eastAsia="Times New Roman" w:cs="Times New Roman"/>
          <w:kern w:val="0"/>
          <w:sz w:val="24"/>
          <w:szCs w:val="24"/>
          <w14:ligatures w14:val="none"/>
        </w:rPr>
        <w:t xml:space="preserve"> </w:t>
      </w:r>
    </w:p>
    <w:p w14:paraId="65C37C85" w14:textId="56984146" w:rsidR="005C5A22" w:rsidRPr="006D545F" w:rsidRDefault="005C5A22" w:rsidP="00132722">
      <w:pPr>
        <w:pStyle w:val="ListParagraph"/>
        <w:numPr>
          <w:ilvl w:val="0"/>
          <w:numId w:val="7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Development and Dissemination</w:t>
      </w:r>
    </w:p>
    <w:p w14:paraId="178CE8EA" w14:textId="4D978DD6" w:rsidR="005C5A22" w:rsidRPr="006D545F" w:rsidRDefault="005C5A22" w:rsidP="00640C82">
      <w:pPr>
        <w:numPr>
          <w:ilvl w:val="0"/>
          <w:numId w:val="72"/>
        </w:numPr>
        <w:spacing w:before="100" w:beforeAutospacing="1"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Develop and document an identification and authentication policy at the that:</w:t>
      </w:r>
    </w:p>
    <w:p w14:paraId="13D01062" w14:textId="77777777" w:rsidR="005C5A22" w:rsidRPr="006D545F" w:rsidRDefault="005C5A22" w:rsidP="005C5A22">
      <w:pPr>
        <w:numPr>
          <w:ilvl w:val="1"/>
          <w:numId w:val="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Addresses the purpose, scope, roles, responsibilities, management commitment, coordination, and compliance.</w:t>
      </w:r>
    </w:p>
    <w:p w14:paraId="30113BFF" w14:textId="77777777" w:rsidR="005C5A22" w:rsidRPr="006D545F" w:rsidRDefault="005C5A22" w:rsidP="00640C82">
      <w:pPr>
        <w:numPr>
          <w:ilvl w:val="1"/>
          <w:numId w:val="2"/>
        </w:numPr>
        <w:spacing w:before="100" w:beforeAutospacing="1"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t>Aligns with applicable laws, executive orders, directives, regulations, policies, standards, and guidelines.</w:t>
      </w:r>
    </w:p>
    <w:p w14:paraId="2037688D" w14:textId="77777777" w:rsidR="005C5A22" w:rsidRPr="006D545F" w:rsidRDefault="005C5A22" w:rsidP="00640C82">
      <w:pPr>
        <w:numPr>
          <w:ilvl w:val="0"/>
          <w:numId w:val="72"/>
        </w:num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Develop procedures to implement the identification and authentication policy and associated controls.</w:t>
      </w:r>
    </w:p>
    <w:p w14:paraId="08B2A492" w14:textId="72BA2B1D" w:rsidR="005C5A22" w:rsidRPr="006D545F" w:rsidRDefault="005C5A22" w:rsidP="00FB69A2">
      <w:pPr>
        <w:numPr>
          <w:ilvl w:val="0"/>
          <w:numId w:val="72"/>
        </w:numPr>
        <w:spacing w:before="100" w:beforeAutospacing="1"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Designation of Responsibility</w:t>
      </w:r>
    </w:p>
    <w:p w14:paraId="4860231F" w14:textId="78328F00" w:rsidR="005C5A22" w:rsidRPr="006D545F" w:rsidRDefault="005C5A22" w:rsidP="00FB69A2">
      <w:pPr>
        <w:numPr>
          <w:ilvl w:val="1"/>
          <w:numId w:val="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Designate someone to manage the development, documentation, and dissemination of the identification and authentication policy and procedures.</w:t>
      </w:r>
    </w:p>
    <w:p w14:paraId="2B302AF0" w14:textId="7AEEE99D" w:rsidR="005C5A22" w:rsidRPr="006D545F" w:rsidRDefault="005C5A22" w:rsidP="00FB69A2">
      <w:pPr>
        <w:numPr>
          <w:ilvl w:val="0"/>
          <w:numId w:val="72"/>
        </w:numPr>
        <w:spacing w:before="100" w:beforeAutospacing="1"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Review and Update</w:t>
      </w:r>
    </w:p>
    <w:p w14:paraId="71EC0862" w14:textId="52C67264" w:rsidR="005C5A22" w:rsidRPr="006D545F" w:rsidRDefault="005C5A22" w:rsidP="00FB69A2">
      <w:pPr>
        <w:numPr>
          <w:ilvl w:val="1"/>
          <w:numId w:val="2"/>
        </w:numPr>
        <w:spacing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Review and update the identification and authentication policy and regularly and following events such as assessment or audit findings, security incidents or breaches, or changes in applicable laws</w:t>
      </w:r>
    </w:p>
    <w:p w14:paraId="070A9795" w14:textId="26362797" w:rsidR="005C5A22" w:rsidRPr="006D545F" w:rsidRDefault="005C5A22" w:rsidP="00FB69A2">
      <w:pPr>
        <w:numPr>
          <w:ilvl w:val="1"/>
          <w:numId w:val="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Review and update the identification and authentication procedures regularly and following events such as assessment or audit findings, security incidents or breaches, or changes in applicable laws</w:t>
      </w:r>
    </w:p>
    <w:p w14:paraId="3C65EBE5"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 Identification and Authentication (Organizational Users)</w:t>
      </w:r>
    </w:p>
    <w:p w14:paraId="2D1795F2" w14:textId="77777777" w:rsidR="005C5A22" w:rsidRPr="006D545F" w:rsidRDefault="005C5A22" w:rsidP="005C5A22">
      <w:pPr>
        <w:numPr>
          <w:ilvl w:val="0"/>
          <w:numId w:val="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Ensure that all organizational users are uniquely identified and authenticated. Associate each unique identification with processes acting on behalf of the users.</w:t>
      </w:r>
    </w:p>
    <w:p w14:paraId="7CE03203"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IA-02(01): Multi-Factor Authentication for Privileged Accounts</w:t>
      </w:r>
    </w:p>
    <w:p w14:paraId="3FEB99C5" w14:textId="77777777" w:rsidR="005C5A22" w:rsidRPr="006D545F" w:rsidRDefault="005C5A22" w:rsidP="005C5A22">
      <w:pPr>
        <w:numPr>
          <w:ilvl w:val="0"/>
          <w:numId w:val="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 multi-factor authentication for access to privileged accounts.</w:t>
      </w:r>
    </w:p>
    <w:p w14:paraId="4C76FDFF"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IA-02(02): Multi-Factor Authentication for Non-Privileged Accounts</w:t>
      </w:r>
    </w:p>
    <w:p w14:paraId="0BFAFAE7" w14:textId="77777777" w:rsidR="005C5A22" w:rsidRPr="006D545F" w:rsidRDefault="005C5A22" w:rsidP="005C5A22">
      <w:pPr>
        <w:numPr>
          <w:ilvl w:val="0"/>
          <w:numId w:val="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 multi-factor authentication for access to non-privileged accounts.</w:t>
      </w:r>
    </w:p>
    <w:p w14:paraId="36782C89" w14:textId="6B53EF74"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IA-02(0</w:t>
      </w:r>
      <w:r w:rsidR="006D545F">
        <w:rPr>
          <w:rFonts w:eastAsia="Times New Roman" w:cs="Times New Roman"/>
          <w:b/>
          <w:bCs/>
          <w:kern w:val="0"/>
          <w:sz w:val="24"/>
          <w:szCs w:val="24"/>
          <w14:ligatures w14:val="none"/>
        </w:rPr>
        <w:t>3</w:t>
      </w:r>
      <w:r w:rsidRPr="006D545F">
        <w:rPr>
          <w:rFonts w:eastAsia="Times New Roman" w:cs="Times New Roman"/>
          <w:b/>
          <w:bCs/>
          <w:kern w:val="0"/>
          <w:sz w:val="24"/>
          <w:szCs w:val="24"/>
          <w14:ligatures w14:val="none"/>
        </w:rPr>
        <w:t>): Individual Authentication with Group Authentication</w:t>
      </w:r>
    </w:p>
    <w:p w14:paraId="3B515B96" w14:textId="77777777" w:rsidR="005C5A22" w:rsidRPr="006D545F" w:rsidRDefault="005C5A22" w:rsidP="005C5A22">
      <w:pPr>
        <w:numPr>
          <w:ilvl w:val="0"/>
          <w:numId w:val="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individual authentication before granting access to shared accounts or resources when using shared accounts or authenticators.</w:t>
      </w:r>
    </w:p>
    <w:p w14:paraId="3B335ED6" w14:textId="03E9CFA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IA-02(0</w:t>
      </w:r>
      <w:r w:rsidR="006D545F">
        <w:rPr>
          <w:rFonts w:eastAsia="Times New Roman" w:cs="Times New Roman"/>
          <w:b/>
          <w:bCs/>
          <w:kern w:val="0"/>
          <w:sz w:val="24"/>
          <w:szCs w:val="24"/>
          <w14:ligatures w14:val="none"/>
        </w:rPr>
        <w:t>4</w:t>
      </w:r>
      <w:r w:rsidRPr="006D545F">
        <w:rPr>
          <w:rFonts w:eastAsia="Times New Roman" w:cs="Times New Roman"/>
          <w:b/>
          <w:bCs/>
          <w:kern w:val="0"/>
          <w:sz w:val="24"/>
          <w:szCs w:val="24"/>
          <w14:ligatures w14:val="none"/>
        </w:rPr>
        <w:t>): Access to Accounts — Separate Device</w:t>
      </w:r>
    </w:p>
    <w:p w14:paraId="3CCA0D50" w14:textId="11AE41C1" w:rsidR="005C5A22" w:rsidRPr="006D545F" w:rsidRDefault="005C5A22" w:rsidP="005C5A22">
      <w:pPr>
        <w:numPr>
          <w:ilvl w:val="0"/>
          <w:numId w:val="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 multi-factor authentication for access to accounts such that:</w:t>
      </w:r>
    </w:p>
    <w:p w14:paraId="2E6D7A2C" w14:textId="77777777" w:rsidR="005C5A22" w:rsidRPr="006D545F" w:rsidRDefault="005C5A22" w:rsidP="005C5A22">
      <w:pPr>
        <w:numPr>
          <w:ilvl w:val="1"/>
          <w:numId w:val="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One of the factors is provided by a separate device from the system gaining access.</w:t>
      </w:r>
    </w:p>
    <w:p w14:paraId="38F4C818" w14:textId="3BFA3830" w:rsidR="005C5A22" w:rsidRPr="006D545F" w:rsidRDefault="005C5A22" w:rsidP="005C5A22">
      <w:pPr>
        <w:numPr>
          <w:ilvl w:val="1"/>
          <w:numId w:val="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The device meets strength of mechanism requirements.</w:t>
      </w:r>
    </w:p>
    <w:p w14:paraId="21AD1FF4" w14:textId="32481BEF"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lastRenderedPageBreak/>
        <w:t>IA-02(0</w:t>
      </w:r>
      <w:r w:rsidR="006D545F">
        <w:rPr>
          <w:rFonts w:eastAsia="Times New Roman" w:cs="Times New Roman"/>
          <w:b/>
          <w:bCs/>
          <w:kern w:val="0"/>
          <w:sz w:val="24"/>
          <w:szCs w:val="24"/>
          <w14:ligatures w14:val="none"/>
        </w:rPr>
        <w:t>5</w:t>
      </w:r>
      <w:r w:rsidRPr="006D545F">
        <w:rPr>
          <w:rFonts w:eastAsia="Times New Roman" w:cs="Times New Roman"/>
          <w:b/>
          <w:bCs/>
          <w:kern w:val="0"/>
          <w:sz w:val="24"/>
          <w:szCs w:val="24"/>
          <w14:ligatures w14:val="none"/>
        </w:rPr>
        <w:t>): Access to Accounts — Replay Resistant</w:t>
      </w:r>
    </w:p>
    <w:p w14:paraId="09AFA850" w14:textId="607116E4" w:rsidR="005C5A22" w:rsidRPr="006D545F" w:rsidRDefault="005C5A22" w:rsidP="005C5A22">
      <w:pPr>
        <w:numPr>
          <w:ilvl w:val="0"/>
          <w:numId w:val="1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 replay-resistant authentication mechanisms for access to</w:t>
      </w:r>
      <w:r w:rsidR="00A209D2"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accounts.</w:t>
      </w:r>
    </w:p>
    <w:p w14:paraId="32D8C248" w14:textId="492DE978" w:rsidR="005C5A22" w:rsidRPr="006D545F" w:rsidRDefault="005C5A22" w:rsidP="00470B40">
      <w:pPr>
        <w:keepNext/>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w:t>
      </w:r>
      <w:r w:rsidR="006D545F">
        <w:rPr>
          <w:rFonts w:eastAsia="Times New Roman" w:cs="Times New Roman"/>
          <w:b/>
          <w:bCs/>
          <w:kern w:val="0"/>
          <w:sz w:val="24"/>
          <w:szCs w:val="24"/>
          <w14:ligatures w14:val="none"/>
        </w:rPr>
        <w:t>06</w:t>
      </w:r>
      <w:r w:rsidRPr="006D545F">
        <w:rPr>
          <w:rFonts w:eastAsia="Times New Roman" w:cs="Times New Roman"/>
          <w:b/>
          <w:bCs/>
          <w:kern w:val="0"/>
          <w:sz w:val="24"/>
          <w:szCs w:val="24"/>
          <w14:ligatures w14:val="none"/>
        </w:rPr>
        <w:t>): Single Sign-On</w:t>
      </w:r>
    </w:p>
    <w:p w14:paraId="40A206FE" w14:textId="2F15C453" w:rsidR="005C5A22" w:rsidRPr="006D545F" w:rsidRDefault="005C5A22" w:rsidP="005C5A22">
      <w:pPr>
        <w:numPr>
          <w:ilvl w:val="0"/>
          <w:numId w:val="11"/>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Provide single sign-on capability for system accounts and services</w:t>
      </w:r>
    </w:p>
    <w:p w14:paraId="22F31904" w14:textId="532731D0"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w:t>
      </w:r>
      <w:r w:rsidR="006D545F">
        <w:rPr>
          <w:rFonts w:eastAsia="Times New Roman" w:cs="Times New Roman"/>
          <w:b/>
          <w:bCs/>
          <w:kern w:val="0"/>
          <w:sz w:val="24"/>
          <w:szCs w:val="24"/>
          <w14:ligatures w14:val="none"/>
        </w:rPr>
        <w:t>07</w:t>
      </w:r>
      <w:r w:rsidRPr="006D545F">
        <w:rPr>
          <w:rFonts w:eastAsia="Times New Roman" w:cs="Times New Roman"/>
          <w:b/>
          <w:bCs/>
          <w:kern w:val="0"/>
          <w:sz w:val="24"/>
          <w:szCs w:val="24"/>
          <w14:ligatures w14:val="none"/>
        </w:rPr>
        <w:t>): Acceptance of PIV Credentials</w:t>
      </w:r>
    </w:p>
    <w:p w14:paraId="631360A7" w14:textId="77777777" w:rsidR="005C5A22" w:rsidRPr="006D545F" w:rsidRDefault="005C5A22" w:rsidP="005C5A22">
      <w:pPr>
        <w:numPr>
          <w:ilvl w:val="0"/>
          <w:numId w:val="1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Accept and electronically verify Personal Identity Verification (PIV)-compliant credentials.</w:t>
      </w:r>
    </w:p>
    <w:p w14:paraId="796FDB54" w14:textId="41FF7682"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IA-02(</w:t>
      </w:r>
      <w:r w:rsidR="006D545F">
        <w:rPr>
          <w:rFonts w:eastAsia="Times New Roman" w:cs="Times New Roman"/>
          <w:b/>
          <w:bCs/>
          <w:kern w:val="0"/>
          <w:sz w:val="24"/>
          <w:szCs w:val="24"/>
          <w14:ligatures w14:val="none"/>
        </w:rPr>
        <w:t>08</w:t>
      </w:r>
      <w:r w:rsidRPr="006D545F">
        <w:rPr>
          <w:rFonts w:eastAsia="Times New Roman" w:cs="Times New Roman"/>
          <w:b/>
          <w:bCs/>
          <w:kern w:val="0"/>
          <w:sz w:val="24"/>
          <w:szCs w:val="24"/>
          <w14:ligatures w14:val="none"/>
        </w:rPr>
        <w:t>): Out-of-Band Authentication</w:t>
      </w:r>
    </w:p>
    <w:p w14:paraId="533E1E99" w14:textId="42E135B4" w:rsidR="005C5A22" w:rsidRPr="006D545F" w:rsidRDefault="005C5A22" w:rsidP="005C5A22">
      <w:pPr>
        <w:numPr>
          <w:ilvl w:val="0"/>
          <w:numId w:val="1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Implement out-of-band authentication mechanisms </w:t>
      </w:r>
    </w:p>
    <w:p w14:paraId="1128C1CE"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IA-03: Device Identification and Authentication</w:t>
      </w:r>
    </w:p>
    <w:p w14:paraId="639FB6BA" w14:textId="3E84709C" w:rsidR="005C5A22" w:rsidRPr="006D545F" w:rsidRDefault="005C5A22" w:rsidP="005C5A22">
      <w:pPr>
        <w:numPr>
          <w:ilvl w:val="0"/>
          <w:numId w:val="1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Uniquely identify and authenticate devices</w:t>
      </w:r>
      <w:r w:rsidR="009714DE"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before establishing a connection.</w:t>
      </w:r>
    </w:p>
    <w:p w14:paraId="0131F4EF"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IA-03(01): Cryptographic Bidirectional Authentication</w:t>
      </w:r>
    </w:p>
    <w:p w14:paraId="748E35DC" w14:textId="19D1B445" w:rsidR="005C5A22" w:rsidRPr="006D545F" w:rsidRDefault="005C5A22" w:rsidP="005C5A22">
      <w:pPr>
        <w:numPr>
          <w:ilvl w:val="0"/>
          <w:numId w:val="1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Authenticate devices using </w:t>
      </w:r>
      <w:proofErr w:type="gramStart"/>
      <w:r w:rsidRPr="006D545F">
        <w:rPr>
          <w:rFonts w:eastAsia="Times New Roman" w:cs="Times New Roman"/>
          <w:kern w:val="0"/>
          <w:sz w:val="24"/>
          <w:szCs w:val="24"/>
          <w14:ligatures w14:val="none"/>
        </w:rPr>
        <w:t>cryptographically-based</w:t>
      </w:r>
      <w:proofErr w:type="gramEnd"/>
      <w:r w:rsidRPr="006D545F">
        <w:rPr>
          <w:rFonts w:eastAsia="Times New Roman" w:cs="Times New Roman"/>
          <w:kern w:val="0"/>
          <w:sz w:val="24"/>
          <w:szCs w:val="24"/>
          <w14:ligatures w14:val="none"/>
        </w:rPr>
        <w:t xml:space="preserve"> bidirectional authentication before establishing connection.</w:t>
      </w:r>
    </w:p>
    <w:p w14:paraId="1131250C" w14:textId="355504EC" w:rsidR="00737D4C"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IA-03(0</w:t>
      </w:r>
      <w:r w:rsidR="006D545F">
        <w:rPr>
          <w:rFonts w:eastAsia="Times New Roman" w:cs="Times New Roman"/>
          <w:b/>
          <w:bCs/>
          <w:kern w:val="0"/>
          <w:sz w:val="24"/>
          <w:szCs w:val="24"/>
          <w14:ligatures w14:val="none"/>
        </w:rPr>
        <w:t>2</w:t>
      </w:r>
      <w:r w:rsidRPr="006D545F">
        <w:rPr>
          <w:rFonts w:eastAsia="Times New Roman" w:cs="Times New Roman"/>
          <w:b/>
          <w:bCs/>
          <w:kern w:val="0"/>
          <w:sz w:val="24"/>
          <w:szCs w:val="24"/>
          <w14:ligatures w14:val="none"/>
        </w:rPr>
        <w:t>): Dynamic Address Allocation</w:t>
      </w:r>
      <w:r w:rsidRPr="006D545F">
        <w:rPr>
          <w:rFonts w:eastAsia="Times New Roman" w:cs="Times New Roman"/>
          <w:kern w:val="0"/>
          <w:sz w:val="24"/>
          <w:szCs w:val="24"/>
          <w14:ligatures w14:val="none"/>
        </w:rPr>
        <w:t xml:space="preserve"> </w:t>
      </w:r>
    </w:p>
    <w:p w14:paraId="7556476B" w14:textId="45C3A54C" w:rsidR="00737D4C" w:rsidRPr="006D545F" w:rsidRDefault="005C5A22" w:rsidP="00737D4C">
      <w:pPr>
        <w:pStyle w:val="ListParagraph"/>
        <w:numPr>
          <w:ilvl w:val="0"/>
          <w:numId w:val="6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Standardize dynamic address allocation lease information and lease duration assigned to devices </w:t>
      </w:r>
    </w:p>
    <w:p w14:paraId="0EB52C3E" w14:textId="6398BB4C" w:rsidR="005C5A22" w:rsidRPr="006D545F" w:rsidRDefault="005C5A22" w:rsidP="00737D4C">
      <w:pPr>
        <w:pStyle w:val="ListParagraph"/>
        <w:numPr>
          <w:ilvl w:val="0"/>
          <w:numId w:val="6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Audit lease information when assigned to a device.</w:t>
      </w:r>
    </w:p>
    <w:p w14:paraId="576EF427" w14:textId="4162DC26"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IA-03(0</w:t>
      </w:r>
      <w:r w:rsidR="006D545F">
        <w:rPr>
          <w:rFonts w:eastAsia="Times New Roman" w:cs="Times New Roman"/>
          <w:b/>
          <w:bCs/>
          <w:kern w:val="0"/>
          <w:sz w:val="24"/>
          <w:szCs w:val="24"/>
          <w14:ligatures w14:val="none"/>
        </w:rPr>
        <w:t>3</w:t>
      </w:r>
      <w:r w:rsidRPr="006D545F">
        <w:rPr>
          <w:rFonts w:eastAsia="Times New Roman" w:cs="Times New Roman"/>
          <w:b/>
          <w:bCs/>
          <w:kern w:val="0"/>
          <w:sz w:val="24"/>
          <w:szCs w:val="24"/>
          <w14:ligatures w14:val="none"/>
        </w:rPr>
        <w:t>): Device Attestation</w:t>
      </w:r>
    </w:p>
    <w:p w14:paraId="56996DC2" w14:textId="1A55D693" w:rsidR="005C5A22" w:rsidRPr="006D545F" w:rsidRDefault="005C5A22" w:rsidP="005C5A22">
      <w:pPr>
        <w:numPr>
          <w:ilvl w:val="0"/>
          <w:numId w:val="1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Handle device identification and authentication based on attestation by </w:t>
      </w:r>
      <w:r w:rsidR="00E85CE2" w:rsidRPr="006D545F">
        <w:rPr>
          <w:rFonts w:eastAsia="Times New Roman" w:cs="Times New Roman"/>
          <w:kern w:val="0"/>
          <w:sz w:val="24"/>
          <w:szCs w:val="24"/>
          <w14:ligatures w14:val="none"/>
        </w:rPr>
        <w:t>a</w:t>
      </w:r>
      <w:r w:rsidRPr="006D545F">
        <w:rPr>
          <w:rFonts w:eastAsia="Times New Roman" w:cs="Times New Roman"/>
          <w:kern w:val="0"/>
          <w:sz w:val="24"/>
          <w:szCs w:val="24"/>
          <w14:ligatures w14:val="none"/>
        </w:rPr>
        <w:t xml:space="preserve"> configuration management process</w:t>
      </w:r>
    </w:p>
    <w:p w14:paraId="57149367"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 Identifier Management</w:t>
      </w:r>
    </w:p>
    <w:p w14:paraId="1BD43D18" w14:textId="77777777" w:rsidR="00E85CE2" w:rsidRPr="006D545F" w:rsidRDefault="005C5A22" w:rsidP="005C5A22">
      <w:pPr>
        <w:numPr>
          <w:ilvl w:val="0"/>
          <w:numId w:val="1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Manage system identifiers by: </w:t>
      </w:r>
    </w:p>
    <w:p w14:paraId="711D6B51" w14:textId="3A186D2C" w:rsidR="00E85CE2" w:rsidRPr="006D545F" w:rsidRDefault="005C5A22" w:rsidP="00E85CE2">
      <w:pPr>
        <w:numPr>
          <w:ilvl w:val="1"/>
          <w:numId w:val="1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Receiving authorization from </w:t>
      </w:r>
      <w:r w:rsidR="00030027" w:rsidRPr="006D545F">
        <w:rPr>
          <w:rFonts w:eastAsia="Times New Roman" w:cs="Times New Roman"/>
          <w:kern w:val="0"/>
          <w:sz w:val="24"/>
          <w:szCs w:val="24"/>
          <w14:ligatures w14:val="none"/>
        </w:rPr>
        <w:t xml:space="preserve">   </w:t>
      </w:r>
      <w:r w:rsidR="000279C3"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 xml:space="preserve"> personnel/roles</w:t>
      </w:r>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 xml:space="preserve"> to assign identifiers.</w:t>
      </w:r>
    </w:p>
    <w:p w14:paraId="4C5F57C3" w14:textId="77777777" w:rsidR="00E85CE2" w:rsidRPr="006D545F" w:rsidRDefault="005C5A22" w:rsidP="00E85CE2">
      <w:pPr>
        <w:numPr>
          <w:ilvl w:val="1"/>
          <w:numId w:val="1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Selecting identifiers for individuals, groups, roles, services, or devices.</w:t>
      </w:r>
    </w:p>
    <w:p w14:paraId="46CBA26F" w14:textId="77777777" w:rsidR="007662D8" w:rsidRPr="006D545F" w:rsidRDefault="005C5A22" w:rsidP="00E85CE2">
      <w:pPr>
        <w:numPr>
          <w:ilvl w:val="1"/>
          <w:numId w:val="1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t>Assigning identifiers to intended individuals, groups, roles, services, or devices</w:t>
      </w:r>
    </w:p>
    <w:p w14:paraId="4B67ADC9" w14:textId="1DA72DE4" w:rsidR="005C5A22" w:rsidRPr="006D545F" w:rsidRDefault="005C5A22" w:rsidP="00E85CE2">
      <w:pPr>
        <w:numPr>
          <w:ilvl w:val="1"/>
          <w:numId w:val="1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Preventing reuse of identifiers for </w:t>
      </w:r>
      <w:r w:rsidR="007662D8" w:rsidRPr="006D545F">
        <w:rPr>
          <w:rFonts w:eastAsia="Times New Roman" w:cs="Times New Roman"/>
          <w:kern w:val="0"/>
          <w:sz w:val="24"/>
          <w:szCs w:val="24"/>
          <w14:ligatures w14:val="none"/>
        </w:rPr>
        <w:t xml:space="preserve">a </w:t>
      </w:r>
      <w:r w:rsidRPr="006D545F">
        <w:rPr>
          <w:rFonts w:eastAsia="Times New Roman" w:cs="Times New Roman"/>
          <w:kern w:val="0"/>
          <w:sz w:val="24"/>
          <w:szCs w:val="24"/>
          <w14:ligatures w14:val="none"/>
        </w:rPr>
        <w:t xml:space="preserve">defined </w:t>
      </w:r>
      <w:proofErr w:type="gramStart"/>
      <w:r w:rsidRPr="006D545F">
        <w:rPr>
          <w:rFonts w:eastAsia="Times New Roman" w:cs="Times New Roman"/>
          <w:kern w:val="0"/>
          <w:sz w:val="24"/>
          <w:szCs w:val="24"/>
          <w14:ligatures w14:val="none"/>
        </w:rPr>
        <w:t>time period</w:t>
      </w:r>
      <w:proofErr w:type="gramEnd"/>
      <w:r w:rsidRPr="006D545F">
        <w:rPr>
          <w:rFonts w:eastAsia="Times New Roman" w:cs="Times New Roman"/>
          <w:kern w:val="0"/>
          <w:sz w:val="24"/>
          <w:szCs w:val="24"/>
          <w14:ligatures w14:val="none"/>
        </w:rPr>
        <w:t>.</w:t>
      </w:r>
    </w:p>
    <w:p w14:paraId="6382C9EA"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IA-04(01): Prohibit Account Identifiers as Public Identifiers</w:t>
      </w:r>
    </w:p>
    <w:p w14:paraId="2B89044E" w14:textId="77777777" w:rsidR="005C5A22" w:rsidRPr="006D545F" w:rsidRDefault="005C5A22" w:rsidP="005C5A22">
      <w:pPr>
        <w:numPr>
          <w:ilvl w:val="0"/>
          <w:numId w:val="1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Prohibit the use of system account identifiers that are the same as public identifiers for individual accounts.</w:t>
      </w:r>
    </w:p>
    <w:p w14:paraId="4276E633" w14:textId="274B6534"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IA-04(0</w:t>
      </w:r>
      <w:r w:rsidR="006D545F" w:rsidRPr="006D545F">
        <w:rPr>
          <w:rFonts w:eastAsia="Times New Roman" w:cs="Times New Roman"/>
          <w:b/>
          <w:bCs/>
          <w:kern w:val="0"/>
          <w:sz w:val="24"/>
          <w:szCs w:val="24"/>
          <w14:ligatures w14:val="none"/>
        </w:rPr>
        <w:t>2</w:t>
      </w:r>
      <w:r w:rsidRPr="006D545F">
        <w:rPr>
          <w:rFonts w:eastAsia="Times New Roman" w:cs="Times New Roman"/>
          <w:b/>
          <w:bCs/>
          <w:kern w:val="0"/>
          <w:sz w:val="24"/>
          <w:szCs w:val="24"/>
          <w14:ligatures w14:val="none"/>
        </w:rPr>
        <w:t>): Identify User Status</w:t>
      </w:r>
    </w:p>
    <w:p w14:paraId="6669FF67" w14:textId="740B02A1" w:rsidR="005C5A22" w:rsidRPr="006D545F" w:rsidRDefault="005C5A22" w:rsidP="005C5A22">
      <w:pPr>
        <w:numPr>
          <w:ilvl w:val="0"/>
          <w:numId w:val="1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Manage individual identifiers by uniquely identifying </w:t>
      </w:r>
      <w:proofErr w:type="gramStart"/>
      <w:r w:rsidRPr="006D545F">
        <w:rPr>
          <w:rFonts w:eastAsia="Times New Roman" w:cs="Times New Roman"/>
          <w:kern w:val="0"/>
          <w:sz w:val="24"/>
          <w:szCs w:val="24"/>
          <w14:ligatures w14:val="none"/>
        </w:rPr>
        <w:t>each individual</w:t>
      </w:r>
      <w:proofErr w:type="gramEnd"/>
      <w:r w:rsidRPr="006D545F">
        <w:rPr>
          <w:rFonts w:eastAsia="Times New Roman" w:cs="Times New Roman"/>
          <w:kern w:val="0"/>
          <w:sz w:val="24"/>
          <w:szCs w:val="24"/>
          <w14:ligatures w14:val="none"/>
        </w:rPr>
        <w:t xml:space="preserve"> </w:t>
      </w:r>
    </w:p>
    <w:p w14:paraId="0B77FA32" w14:textId="5BF56FF5"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IA-04(0</w:t>
      </w:r>
      <w:r w:rsidR="006D545F" w:rsidRPr="006D545F">
        <w:rPr>
          <w:rFonts w:eastAsia="Times New Roman" w:cs="Times New Roman"/>
          <w:b/>
          <w:bCs/>
          <w:kern w:val="0"/>
          <w:sz w:val="24"/>
          <w:szCs w:val="24"/>
          <w14:ligatures w14:val="none"/>
        </w:rPr>
        <w:t>3</w:t>
      </w:r>
      <w:r w:rsidRPr="006D545F">
        <w:rPr>
          <w:rFonts w:eastAsia="Times New Roman" w:cs="Times New Roman"/>
          <w:b/>
          <w:bCs/>
          <w:kern w:val="0"/>
          <w:sz w:val="24"/>
          <w:szCs w:val="24"/>
          <w14:ligatures w14:val="none"/>
        </w:rPr>
        <w:t>): Dynamic Management</w:t>
      </w:r>
    </w:p>
    <w:p w14:paraId="0E515C08" w14:textId="191B46CE" w:rsidR="00CC24EF" w:rsidRPr="006D545F" w:rsidRDefault="005C5A22" w:rsidP="00441F84">
      <w:pPr>
        <w:numPr>
          <w:ilvl w:val="0"/>
          <w:numId w:val="2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Manage individual identifiers dynamically in accordance with </w:t>
      </w:r>
      <w:r w:rsidR="00CC24EF" w:rsidRPr="006D545F">
        <w:rPr>
          <w:rFonts w:eastAsia="Times New Roman" w:cs="Times New Roman"/>
          <w:kern w:val="0"/>
          <w:sz w:val="24"/>
          <w:szCs w:val="24"/>
          <w14:ligatures w14:val="none"/>
        </w:rPr>
        <w:t xml:space="preserve">a </w:t>
      </w:r>
      <w:r w:rsidRPr="006D545F">
        <w:rPr>
          <w:rFonts w:eastAsia="Times New Roman" w:cs="Times New Roman"/>
          <w:kern w:val="0"/>
          <w:sz w:val="24"/>
          <w:szCs w:val="24"/>
          <w14:ligatures w14:val="none"/>
        </w:rPr>
        <w:t>dynamic identifier policy</w:t>
      </w:r>
    </w:p>
    <w:p w14:paraId="0ED0B65C" w14:textId="0F01E979"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IA-04(0</w:t>
      </w:r>
      <w:r w:rsidR="006D545F">
        <w:rPr>
          <w:rFonts w:eastAsia="Times New Roman" w:cs="Times New Roman"/>
          <w:b/>
          <w:bCs/>
          <w:kern w:val="0"/>
          <w:sz w:val="24"/>
          <w:szCs w:val="24"/>
          <w14:ligatures w14:val="none"/>
        </w:rPr>
        <w:t>4</w:t>
      </w:r>
      <w:r w:rsidRPr="006D545F">
        <w:rPr>
          <w:rFonts w:eastAsia="Times New Roman" w:cs="Times New Roman"/>
          <w:b/>
          <w:bCs/>
          <w:kern w:val="0"/>
          <w:sz w:val="24"/>
          <w:szCs w:val="24"/>
          <w14:ligatures w14:val="none"/>
        </w:rPr>
        <w:t>): Cross-Organization Management</w:t>
      </w:r>
    </w:p>
    <w:p w14:paraId="77F0AE9A" w14:textId="4CDA543A" w:rsidR="005C5A22" w:rsidRPr="006D545F" w:rsidRDefault="005C5A22" w:rsidP="005C5A22">
      <w:pPr>
        <w:numPr>
          <w:ilvl w:val="0"/>
          <w:numId w:val="21"/>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Coordinate with</w:t>
      </w:r>
      <w:r w:rsidR="00CC24EF"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external organizations for cross-organization management of identifiers.</w:t>
      </w:r>
    </w:p>
    <w:p w14:paraId="67673936" w14:textId="1100CB2C"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IA-04(0</w:t>
      </w:r>
      <w:r w:rsidR="006D545F">
        <w:rPr>
          <w:rFonts w:eastAsia="Times New Roman" w:cs="Times New Roman"/>
          <w:b/>
          <w:bCs/>
          <w:kern w:val="0"/>
          <w:sz w:val="24"/>
          <w:szCs w:val="24"/>
          <w14:ligatures w14:val="none"/>
        </w:rPr>
        <w:t>5</w:t>
      </w:r>
      <w:r w:rsidRPr="006D545F">
        <w:rPr>
          <w:rFonts w:eastAsia="Times New Roman" w:cs="Times New Roman"/>
          <w:b/>
          <w:bCs/>
          <w:kern w:val="0"/>
          <w:sz w:val="24"/>
          <w:szCs w:val="24"/>
          <w14:ligatures w14:val="none"/>
        </w:rPr>
        <w:t>): Pairwise Pseudonymous Identifiers</w:t>
      </w:r>
    </w:p>
    <w:p w14:paraId="7E0AC2C7" w14:textId="77777777" w:rsidR="005C5A22" w:rsidRPr="006D545F" w:rsidRDefault="005C5A22" w:rsidP="005C5A22">
      <w:pPr>
        <w:numPr>
          <w:ilvl w:val="0"/>
          <w:numId w:val="2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Generate pairwise pseudonymous identifiers.</w:t>
      </w:r>
    </w:p>
    <w:p w14:paraId="7DDF374A" w14:textId="3464CFA9"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IA-04(0</w:t>
      </w:r>
      <w:r w:rsidR="006D545F">
        <w:rPr>
          <w:rFonts w:eastAsia="Times New Roman" w:cs="Times New Roman"/>
          <w:b/>
          <w:bCs/>
          <w:kern w:val="0"/>
          <w:sz w:val="24"/>
          <w:szCs w:val="24"/>
          <w14:ligatures w14:val="none"/>
        </w:rPr>
        <w:t>6</w:t>
      </w:r>
      <w:r w:rsidRPr="006D545F">
        <w:rPr>
          <w:rFonts w:eastAsia="Times New Roman" w:cs="Times New Roman"/>
          <w:b/>
          <w:bCs/>
          <w:kern w:val="0"/>
          <w:sz w:val="24"/>
          <w:szCs w:val="24"/>
          <w14:ligatures w14:val="none"/>
        </w:rPr>
        <w:t>): Attribute Maintenance and Protection</w:t>
      </w:r>
    </w:p>
    <w:p w14:paraId="7758FA68" w14:textId="11829CB5" w:rsidR="005C5A22" w:rsidRPr="006D545F" w:rsidRDefault="005C5A22" w:rsidP="005C5A22">
      <w:pPr>
        <w:numPr>
          <w:ilvl w:val="0"/>
          <w:numId w:val="2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Maintain attributes for each uniquely identified individual, device, or service in protected central storage.</w:t>
      </w:r>
    </w:p>
    <w:p w14:paraId="2B8B509C"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 Authenticator Management</w:t>
      </w:r>
    </w:p>
    <w:p w14:paraId="4F6CEF62" w14:textId="77777777" w:rsidR="00621634" w:rsidRPr="006D545F" w:rsidRDefault="005C5A22" w:rsidP="005C5A22">
      <w:pPr>
        <w:numPr>
          <w:ilvl w:val="0"/>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Manage system authenticators by:</w:t>
      </w:r>
    </w:p>
    <w:p w14:paraId="40788C95" w14:textId="77777777" w:rsidR="00621634"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Verifying identities during initial authenticator distribution.</w:t>
      </w:r>
    </w:p>
    <w:p w14:paraId="006549E8" w14:textId="77777777" w:rsidR="00621634"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Establishing initial authenticator content.</w:t>
      </w:r>
    </w:p>
    <w:p w14:paraId="3AC43688" w14:textId="77777777" w:rsidR="00621634"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Ensuring authenticators have sufficient strength.</w:t>
      </w:r>
    </w:p>
    <w:p w14:paraId="4CB0D284" w14:textId="77777777" w:rsidR="00621634"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Implementing administrative procedures for distribution, loss, compromise, and revocation.</w:t>
      </w:r>
    </w:p>
    <w:p w14:paraId="27D4D3D3" w14:textId="77777777" w:rsidR="00621634"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Changing default authenticators before use.</w:t>
      </w:r>
    </w:p>
    <w:p w14:paraId="2DCB3257" w14:textId="66D41F04" w:rsidR="003F67DD"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Refreshing authenticators</w:t>
      </w:r>
    </w:p>
    <w:p w14:paraId="573A5D5B" w14:textId="77777777" w:rsidR="003F67DD"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t>Protecting authenticator content</w:t>
      </w:r>
    </w:p>
    <w:p w14:paraId="33D7BA03" w14:textId="77777777" w:rsidR="003F67DD"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Requiring controls to protect authenticators.</w:t>
      </w:r>
    </w:p>
    <w:p w14:paraId="1AA028A5" w14:textId="25BBE1F2" w:rsidR="005C5A22" w:rsidRPr="006D545F" w:rsidRDefault="005C5A22" w:rsidP="00621634">
      <w:pPr>
        <w:numPr>
          <w:ilvl w:val="1"/>
          <w:numId w:val="2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Changing group/role authenticators when membership changes.</w:t>
      </w:r>
    </w:p>
    <w:p w14:paraId="0D440FB8"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IA-05(01): Password-Based Authentication</w:t>
      </w:r>
    </w:p>
    <w:p w14:paraId="0A9658D8" w14:textId="77777777" w:rsidR="009D518B" w:rsidRPr="006D545F" w:rsidRDefault="005C5A22" w:rsidP="005C5A22">
      <w:pPr>
        <w:numPr>
          <w:ilvl w:val="0"/>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For password-based authentication:</w:t>
      </w:r>
    </w:p>
    <w:p w14:paraId="6A2EAC9D"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Maintain and update a list of </w:t>
      </w:r>
      <w:proofErr w:type="gramStart"/>
      <w:r w:rsidRPr="006D545F">
        <w:rPr>
          <w:rFonts w:eastAsia="Times New Roman" w:cs="Times New Roman"/>
          <w:kern w:val="0"/>
          <w:sz w:val="24"/>
          <w:szCs w:val="24"/>
          <w14:ligatures w14:val="none"/>
        </w:rPr>
        <w:t>commonly-used</w:t>
      </w:r>
      <w:proofErr w:type="gramEnd"/>
      <w:r w:rsidRPr="006D545F">
        <w:rPr>
          <w:rFonts w:eastAsia="Times New Roman" w:cs="Times New Roman"/>
          <w:kern w:val="0"/>
          <w:sz w:val="24"/>
          <w:szCs w:val="24"/>
          <w14:ligatures w14:val="none"/>
        </w:rPr>
        <w:t xml:space="preserve">/compromised passwords </w:t>
      </w:r>
    </w:p>
    <w:p w14:paraId="43DDE082"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Verify passwords against this list during creation or update.</w:t>
      </w:r>
    </w:p>
    <w:p w14:paraId="285B707A"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Transmit passwords over </w:t>
      </w:r>
      <w:proofErr w:type="gramStart"/>
      <w:r w:rsidRPr="006D545F">
        <w:rPr>
          <w:rFonts w:eastAsia="Times New Roman" w:cs="Times New Roman"/>
          <w:kern w:val="0"/>
          <w:sz w:val="24"/>
          <w:szCs w:val="24"/>
          <w14:ligatures w14:val="none"/>
        </w:rPr>
        <w:t>cryptographically-protected</w:t>
      </w:r>
      <w:proofErr w:type="gramEnd"/>
      <w:r w:rsidRPr="006D545F">
        <w:rPr>
          <w:rFonts w:eastAsia="Times New Roman" w:cs="Times New Roman"/>
          <w:kern w:val="0"/>
          <w:sz w:val="24"/>
          <w:szCs w:val="24"/>
          <w14:ligatures w14:val="none"/>
        </w:rPr>
        <w:t xml:space="preserve"> channels.</w:t>
      </w:r>
    </w:p>
    <w:p w14:paraId="213AEA80"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Store passwords using an approved salted key derivation function.</w:t>
      </w:r>
    </w:p>
    <w:p w14:paraId="4B71DCB6"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new password selection upon account recovery.</w:t>
      </w:r>
    </w:p>
    <w:p w14:paraId="3E77153B"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Allow user selection of long passwords and passphrases.</w:t>
      </w:r>
    </w:p>
    <w:p w14:paraId="31A41EA1" w14:textId="77777777" w:rsidR="009D518B"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Use automated tools for selecting strong passwords. </w:t>
      </w:r>
    </w:p>
    <w:p w14:paraId="071BCE27" w14:textId="3D04CB41" w:rsidR="005C5A22" w:rsidRPr="006D545F" w:rsidRDefault="005C5A22" w:rsidP="009D518B">
      <w:pPr>
        <w:numPr>
          <w:ilvl w:val="1"/>
          <w:numId w:val="2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Enforce composition and complexity rules.</w:t>
      </w:r>
    </w:p>
    <w:p w14:paraId="2E5111D2" w14:textId="77777777" w:rsidR="00DF4F27"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IA-05(02): Public Key-Based Authentication</w:t>
      </w:r>
    </w:p>
    <w:p w14:paraId="50C06C82" w14:textId="56DE6EE4" w:rsidR="005C5A22" w:rsidRPr="006D545F" w:rsidRDefault="005C5A22" w:rsidP="00DF4F27">
      <w:pPr>
        <w:pStyle w:val="ListParagraph"/>
        <w:numPr>
          <w:ilvl w:val="0"/>
          <w:numId w:val="6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For public key-based authentication:</w:t>
      </w:r>
    </w:p>
    <w:p w14:paraId="010F95DD" w14:textId="77777777" w:rsidR="005C5A22" w:rsidRPr="006D545F" w:rsidRDefault="005C5A22" w:rsidP="00DF4F27">
      <w:pPr>
        <w:numPr>
          <w:ilvl w:val="1"/>
          <w:numId w:val="6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Enforce access to private keys.</w:t>
      </w:r>
    </w:p>
    <w:p w14:paraId="045FFEB5" w14:textId="77777777" w:rsidR="00DF4F27" w:rsidRPr="006D545F" w:rsidRDefault="005C5A22" w:rsidP="00DF4F27">
      <w:pPr>
        <w:numPr>
          <w:ilvl w:val="1"/>
          <w:numId w:val="6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Map authenticated identities to accounts</w:t>
      </w:r>
    </w:p>
    <w:p w14:paraId="4DF50292" w14:textId="005CD4E5" w:rsidR="005C5A22" w:rsidRPr="006D545F" w:rsidRDefault="005C5A22" w:rsidP="00DF4F27">
      <w:pPr>
        <w:numPr>
          <w:ilvl w:val="0"/>
          <w:numId w:val="6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For PKI:</w:t>
      </w:r>
    </w:p>
    <w:p w14:paraId="737B7370" w14:textId="77777777" w:rsidR="004F7639" w:rsidRPr="006D545F" w:rsidRDefault="005C5A22" w:rsidP="004F7639">
      <w:pPr>
        <w:numPr>
          <w:ilvl w:val="1"/>
          <w:numId w:val="6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Validate certificates with certification paths and revocation data.</w:t>
      </w:r>
    </w:p>
    <w:p w14:paraId="34E77160" w14:textId="2B583F27" w:rsidR="005C5A22" w:rsidRPr="006D545F" w:rsidRDefault="005C5A22" w:rsidP="004F7639">
      <w:pPr>
        <w:numPr>
          <w:ilvl w:val="1"/>
          <w:numId w:val="6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 a local cache for revocation data.</w:t>
      </w:r>
    </w:p>
    <w:p w14:paraId="2DF53868" w14:textId="1F9C5D83"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w:t>
      </w:r>
      <w:r w:rsidR="006D545F" w:rsidRPr="006D545F">
        <w:rPr>
          <w:rFonts w:eastAsia="Times New Roman" w:cs="Times New Roman"/>
          <w:b/>
          <w:bCs/>
          <w:kern w:val="0"/>
          <w:sz w:val="24"/>
          <w:szCs w:val="24"/>
          <w14:ligatures w14:val="none"/>
        </w:rPr>
        <w:t>3</w:t>
      </w:r>
      <w:r w:rsidRPr="006D545F">
        <w:rPr>
          <w:rFonts w:eastAsia="Times New Roman" w:cs="Times New Roman"/>
          <w:b/>
          <w:bCs/>
          <w:kern w:val="0"/>
          <w:sz w:val="24"/>
          <w:szCs w:val="24"/>
          <w14:ligatures w14:val="none"/>
        </w:rPr>
        <w:t>): Change Authenticators Prior to Delivery</w:t>
      </w:r>
    </w:p>
    <w:p w14:paraId="3381C107" w14:textId="77777777" w:rsidR="005C5A22" w:rsidRPr="006D545F" w:rsidRDefault="005C5A22" w:rsidP="005C5A22">
      <w:pPr>
        <w:numPr>
          <w:ilvl w:val="0"/>
          <w:numId w:val="2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developers and installers to provide unique authenticators or change default authenticators before delivery and installation.</w:t>
      </w:r>
    </w:p>
    <w:p w14:paraId="13D6FBD1" w14:textId="692D7496"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w:t>
      </w:r>
      <w:r w:rsidR="006D545F" w:rsidRPr="006D545F">
        <w:rPr>
          <w:rFonts w:eastAsia="Times New Roman" w:cs="Times New Roman"/>
          <w:b/>
          <w:bCs/>
          <w:kern w:val="0"/>
          <w:sz w:val="24"/>
          <w:szCs w:val="24"/>
          <w14:ligatures w14:val="none"/>
        </w:rPr>
        <w:t>4</w:t>
      </w:r>
      <w:r w:rsidRPr="006D545F">
        <w:rPr>
          <w:rFonts w:eastAsia="Times New Roman" w:cs="Times New Roman"/>
          <w:b/>
          <w:bCs/>
          <w:kern w:val="0"/>
          <w:sz w:val="24"/>
          <w:szCs w:val="24"/>
          <w14:ligatures w14:val="none"/>
        </w:rPr>
        <w:t>): Protection of Authenticators</w:t>
      </w:r>
    </w:p>
    <w:p w14:paraId="39874556" w14:textId="77777777" w:rsidR="005C5A22" w:rsidRPr="006D545F" w:rsidRDefault="005C5A22" w:rsidP="005C5A22">
      <w:pPr>
        <w:numPr>
          <w:ilvl w:val="0"/>
          <w:numId w:val="2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Protect authenticators commensurate with the security category of the information they access.</w:t>
      </w:r>
    </w:p>
    <w:p w14:paraId="157BC7DD" w14:textId="668711DB"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w:t>
      </w:r>
      <w:r w:rsidR="006D545F">
        <w:rPr>
          <w:rFonts w:eastAsia="Times New Roman" w:cs="Times New Roman"/>
          <w:b/>
          <w:bCs/>
          <w:kern w:val="0"/>
          <w:sz w:val="24"/>
          <w:szCs w:val="24"/>
          <w14:ligatures w14:val="none"/>
        </w:rPr>
        <w:t>5</w:t>
      </w:r>
      <w:r w:rsidRPr="006D545F">
        <w:rPr>
          <w:rFonts w:eastAsia="Times New Roman" w:cs="Times New Roman"/>
          <w:b/>
          <w:bCs/>
          <w:kern w:val="0"/>
          <w:sz w:val="24"/>
          <w:szCs w:val="24"/>
          <w14:ligatures w14:val="none"/>
        </w:rPr>
        <w:t>): No Embedded Unencrypted Static Authenticators</w:t>
      </w:r>
    </w:p>
    <w:p w14:paraId="48AF3809" w14:textId="77777777" w:rsidR="005C5A22" w:rsidRPr="006D545F" w:rsidRDefault="005C5A22" w:rsidP="005C5A22">
      <w:pPr>
        <w:numPr>
          <w:ilvl w:val="0"/>
          <w:numId w:val="2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Ensure unencrypted static authenticators are not embedded in applications or static storage.</w:t>
      </w:r>
    </w:p>
    <w:p w14:paraId="05058771" w14:textId="2D491DB4"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w:t>
      </w:r>
      <w:r w:rsidR="006D545F">
        <w:rPr>
          <w:rFonts w:eastAsia="Times New Roman" w:cs="Times New Roman"/>
          <w:b/>
          <w:bCs/>
          <w:kern w:val="0"/>
          <w:sz w:val="24"/>
          <w:szCs w:val="24"/>
          <w14:ligatures w14:val="none"/>
        </w:rPr>
        <w:t>6</w:t>
      </w:r>
      <w:r w:rsidRPr="006D545F">
        <w:rPr>
          <w:rFonts w:eastAsia="Times New Roman" w:cs="Times New Roman"/>
          <w:b/>
          <w:bCs/>
          <w:kern w:val="0"/>
          <w:sz w:val="24"/>
          <w:szCs w:val="24"/>
          <w14:ligatures w14:val="none"/>
        </w:rPr>
        <w:t>): Multiple System Accounts</w:t>
      </w:r>
    </w:p>
    <w:p w14:paraId="4029A92E" w14:textId="385C0779" w:rsidR="005C5A22" w:rsidRPr="006D545F" w:rsidRDefault="005C5A22" w:rsidP="005C5A22">
      <w:pPr>
        <w:numPr>
          <w:ilvl w:val="0"/>
          <w:numId w:val="3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t>Implement controls to manage risks from multiple system accounts.</w:t>
      </w:r>
    </w:p>
    <w:p w14:paraId="194C2D38" w14:textId="0D5F98BB" w:rsidR="005C5A22" w:rsidRPr="006D545F" w:rsidRDefault="005C5A22" w:rsidP="00470B40">
      <w:pPr>
        <w:keepNext/>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IA-05(0</w:t>
      </w:r>
      <w:r w:rsidR="006D545F">
        <w:rPr>
          <w:rFonts w:eastAsia="Times New Roman" w:cs="Times New Roman"/>
          <w:b/>
          <w:bCs/>
          <w:kern w:val="0"/>
          <w:sz w:val="24"/>
          <w:szCs w:val="24"/>
          <w14:ligatures w14:val="none"/>
        </w:rPr>
        <w:t>7</w:t>
      </w:r>
      <w:r w:rsidRPr="006D545F">
        <w:rPr>
          <w:rFonts w:eastAsia="Times New Roman" w:cs="Times New Roman"/>
          <w:b/>
          <w:bCs/>
          <w:kern w:val="0"/>
          <w:sz w:val="24"/>
          <w:szCs w:val="24"/>
          <w14:ligatures w14:val="none"/>
        </w:rPr>
        <w:t>): Federated Credential Management</w:t>
      </w:r>
    </w:p>
    <w:p w14:paraId="1A6F7937" w14:textId="73A87220" w:rsidR="005C5A22" w:rsidRPr="006D545F" w:rsidRDefault="005C5A22" w:rsidP="005C5A22">
      <w:pPr>
        <w:numPr>
          <w:ilvl w:val="0"/>
          <w:numId w:val="31"/>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Use external organizations</w:t>
      </w:r>
      <w:r w:rsidR="000279C3"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to federate credentials.</w:t>
      </w:r>
    </w:p>
    <w:p w14:paraId="4189EB7A" w14:textId="46F85A52"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w:t>
      </w:r>
      <w:r w:rsidR="006D545F">
        <w:rPr>
          <w:rFonts w:eastAsia="Times New Roman" w:cs="Times New Roman"/>
          <w:b/>
          <w:bCs/>
          <w:kern w:val="0"/>
          <w:sz w:val="24"/>
          <w:szCs w:val="24"/>
          <w14:ligatures w14:val="none"/>
        </w:rPr>
        <w:t>08</w:t>
      </w:r>
      <w:r w:rsidRPr="006D545F">
        <w:rPr>
          <w:rFonts w:eastAsia="Times New Roman" w:cs="Times New Roman"/>
          <w:b/>
          <w:bCs/>
          <w:kern w:val="0"/>
          <w:sz w:val="24"/>
          <w:szCs w:val="24"/>
          <w14:ligatures w14:val="none"/>
        </w:rPr>
        <w:t>): Dynamic Credential Binding</w:t>
      </w:r>
    </w:p>
    <w:p w14:paraId="631B7F82" w14:textId="7FE5FBA6" w:rsidR="005C5A22" w:rsidRPr="006D545F" w:rsidRDefault="005C5A22" w:rsidP="005C5A22">
      <w:pPr>
        <w:numPr>
          <w:ilvl w:val="0"/>
          <w:numId w:val="3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Bind identities and authenticators dynamically </w:t>
      </w:r>
    </w:p>
    <w:p w14:paraId="30F7966A" w14:textId="082B2FC0"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w:t>
      </w:r>
      <w:r w:rsidR="006D545F" w:rsidRPr="006D545F">
        <w:rPr>
          <w:rFonts w:eastAsia="Times New Roman" w:cs="Times New Roman"/>
          <w:b/>
          <w:bCs/>
          <w:kern w:val="0"/>
          <w:sz w:val="24"/>
          <w:szCs w:val="24"/>
          <w14:ligatures w14:val="none"/>
        </w:rPr>
        <w:t>09</w:t>
      </w:r>
      <w:r w:rsidRPr="006D545F">
        <w:rPr>
          <w:rFonts w:eastAsia="Times New Roman" w:cs="Times New Roman"/>
          <w:b/>
          <w:bCs/>
          <w:kern w:val="0"/>
          <w:sz w:val="24"/>
          <w:szCs w:val="24"/>
          <w14:ligatures w14:val="none"/>
        </w:rPr>
        <w:t>): Biometric Authentication Performance</w:t>
      </w:r>
    </w:p>
    <w:p w14:paraId="25522179" w14:textId="4EB91600" w:rsidR="005C5A22" w:rsidRPr="006D545F" w:rsidRDefault="005C5A22" w:rsidP="005C5A22">
      <w:pPr>
        <w:numPr>
          <w:ilvl w:val="0"/>
          <w:numId w:val="3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Use mechanisms that meet biometric quality requirements.</w:t>
      </w:r>
    </w:p>
    <w:p w14:paraId="5ADAE4F0" w14:textId="66A5226D"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w:t>
      </w:r>
      <w:r w:rsidR="006D545F" w:rsidRPr="006D545F">
        <w:rPr>
          <w:rFonts w:eastAsia="Times New Roman" w:cs="Times New Roman"/>
          <w:b/>
          <w:bCs/>
          <w:kern w:val="0"/>
          <w:sz w:val="24"/>
          <w:szCs w:val="24"/>
          <w14:ligatures w14:val="none"/>
        </w:rPr>
        <w:t>10</w:t>
      </w:r>
      <w:r w:rsidRPr="006D545F">
        <w:rPr>
          <w:rFonts w:eastAsia="Times New Roman" w:cs="Times New Roman"/>
          <w:b/>
          <w:bCs/>
          <w:kern w:val="0"/>
          <w:sz w:val="24"/>
          <w:szCs w:val="24"/>
          <w14:ligatures w14:val="none"/>
        </w:rPr>
        <w:t>): Expiration of Cached Authenticators</w:t>
      </w:r>
    </w:p>
    <w:p w14:paraId="1A8DBE0E" w14:textId="42F8C429" w:rsidR="005C5A22" w:rsidRPr="006D545F" w:rsidRDefault="005C5A22" w:rsidP="005C5A22">
      <w:pPr>
        <w:numPr>
          <w:ilvl w:val="0"/>
          <w:numId w:val="3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Prohibit cached authenticators use after</w:t>
      </w:r>
      <w:r w:rsidR="00030027" w:rsidRPr="006D545F">
        <w:rPr>
          <w:rFonts w:eastAsia="Times New Roman" w:cs="Times New Roman"/>
          <w:kern w:val="0"/>
          <w:sz w:val="24"/>
          <w:szCs w:val="24"/>
          <w14:ligatures w14:val="none"/>
        </w:rPr>
        <w:t xml:space="preserve"> a defined </w:t>
      </w:r>
      <w:r w:rsidRPr="006D545F">
        <w:rPr>
          <w:rFonts w:eastAsia="Times New Roman" w:cs="Times New Roman"/>
          <w:kern w:val="0"/>
          <w:sz w:val="24"/>
          <w:szCs w:val="24"/>
          <w14:ligatures w14:val="none"/>
        </w:rPr>
        <w:t>time period</w:t>
      </w:r>
      <w:r w:rsidR="00030027" w:rsidRPr="006D545F">
        <w:rPr>
          <w:rFonts w:eastAsia="Times New Roman" w:cs="Times New Roman"/>
          <w:kern w:val="0"/>
          <w:sz w:val="24"/>
          <w:szCs w:val="24"/>
          <w14:ligatures w14:val="none"/>
        </w:rPr>
        <w:t xml:space="preserve"> </w:t>
      </w:r>
      <w:proofErr w:type="gramStart"/>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w:t>
      </w:r>
      <w:proofErr w:type="gramEnd"/>
    </w:p>
    <w:p w14:paraId="4AC0E405" w14:textId="2E615D9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IA-05(1</w:t>
      </w:r>
      <w:r w:rsidR="006D545F">
        <w:rPr>
          <w:rFonts w:eastAsia="Times New Roman" w:cs="Times New Roman"/>
          <w:b/>
          <w:bCs/>
          <w:kern w:val="0"/>
          <w:sz w:val="24"/>
          <w:szCs w:val="24"/>
          <w14:ligatures w14:val="none"/>
        </w:rPr>
        <w:t>1</w:t>
      </w:r>
      <w:r w:rsidRPr="006D545F">
        <w:rPr>
          <w:rFonts w:eastAsia="Times New Roman" w:cs="Times New Roman"/>
          <w:b/>
          <w:bCs/>
          <w:kern w:val="0"/>
          <w:sz w:val="24"/>
          <w:szCs w:val="24"/>
          <w14:ligatures w14:val="none"/>
        </w:rPr>
        <w:t>): Managing Content of PKI Trust Stores</w:t>
      </w:r>
    </w:p>
    <w:p w14:paraId="64F871D9" w14:textId="77777777" w:rsidR="005C5A22" w:rsidRPr="006D545F" w:rsidRDefault="005C5A22" w:rsidP="005C5A22">
      <w:pPr>
        <w:numPr>
          <w:ilvl w:val="0"/>
          <w:numId w:val="3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Employ a methodology for managing PKI trust stores across all platforms.</w:t>
      </w:r>
    </w:p>
    <w:p w14:paraId="2A349076" w14:textId="67EBF03C"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IA-05(1</w:t>
      </w:r>
      <w:r w:rsidR="006D545F">
        <w:rPr>
          <w:rFonts w:eastAsia="Times New Roman" w:cs="Times New Roman"/>
          <w:b/>
          <w:bCs/>
          <w:kern w:val="0"/>
          <w:sz w:val="24"/>
          <w:szCs w:val="24"/>
          <w14:ligatures w14:val="none"/>
        </w:rPr>
        <w:t>2</w:t>
      </w:r>
      <w:r w:rsidRPr="006D545F">
        <w:rPr>
          <w:rFonts w:eastAsia="Times New Roman" w:cs="Times New Roman"/>
          <w:b/>
          <w:bCs/>
          <w:kern w:val="0"/>
          <w:sz w:val="24"/>
          <w:szCs w:val="24"/>
          <w14:ligatures w14:val="none"/>
        </w:rPr>
        <w:t>): GSA-Approved Products and Services</w:t>
      </w:r>
    </w:p>
    <w:p w14:paraId="3D96D7A8" w14:textId="77777777" w:rsidR="005C5A22" w:rsidRPr="006D545F" w:rsidRDefault="005C5A22" w:rsidP="005C5A22">
      <w:pPr>
        <w:numPr>
          <w:ilvl w:val="0"/>
          <w:numId w:val="3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Use only GSA-approved products and services for identity, credential, and access management.</w:t>
      </w:r>
    </w:p>
    <w:p w14:paraId="5EDC2B3C" w14:textId="0A5673E8"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IA-05(1</w:t>
      </w:r>
      <w:r w:rsidR="006D545F">
        <w:rPr>
          <w:rFonts w:eastAsia="Times New Roman" w:cs="Times New Roman"/>
          <w:b/>
          <w:bCs/>
          <w:kern w:val="0"/>
          <w:sz w:val="24"/>
          <w:szCs w:val="24"/>
          <w14:ligatures w14:val="none"/>
        </w:rPr>
        <w:t>3</w:t>
      </w:r>
      <w:r w:rsidRPr="006D545F">
        <w:rPr>
          <w:rFonts w:eastAsia="Times New Roman" w:cs="Times New Roman"/>
          <w:b/>
          <w:bCs/>
          <w:kern w:val="0"/>
          <w:sz w:val="24"/>
          <w:szCs w:val="24"/>
          <w14:ligatures w14:val="none"/>
        </w:rPr>
        <w:t>): In-Person or Trusted External Party Authenticator Issuance</w:t>
      </w:r>
    </w:p>
    <w:p w14:paraId="6C9BCEC5" w14:textId="33A08D0C" w:rsidR="00742EAC" w:rsidRPr="006D545F" w:rsidRDefault="005C5A22" w:rsidP="005C5A22">
      <w:pPr>
        <w:numPr>
          <w:ilvl w:val="0"/>
          <w:numId w:val="3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issuance of authenticators</w:t>
      </w:r>
      <w:r w:rsidR="00030027" w:rsidRPr="006D545F">
        <w:rPr>
          <w:rFonts w:eastAsia="Times New Roman" w:cs="Times New Roman"/>
          <w:kern w:val="0"/>
          <w:sz w:val="24"/>
          <w:szCs w:val="24"/>
          <w14:ligatures w14:val="none"/>
        </w:rPr>
        <w:t xml:space="preserve"> </w:t>
      </w:r>
    </w:p>
    <w:p w14:paraId="2825AD54" w14:textId="77777777" w:rsidR="00742EAC" w:rsidRPr="006D545F" w:rsidRDefault="005C5A22" w:rsidP="00742EAC">
      <w:pPr>
        <w:numPr>
          <w:ilvl w:val="1"/>
          <w:numId w:val="3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in person </w:t>
      </w:r>
    </w:p>
    <w:p w14:paraId="1678A586" w14:textId="77777777" w:rsidR="0064285F" w:rsidRPr="006D545F" w:rsidRDefault="005C5A22" w:rsidP="0064285F">
      <w:pPr>
        <w:numPr>
          <w:ilvl w:val="1"/>
          <w:numId w:val="3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by a trusted external party </w:t>
      </w:r>
    </w:p>
    <w:p w14:paraId="3F738985" w14:textId="314FDA67" w:rsidR="005C5A22" w:rsidRPr="006D545F" w:rsidRDefault="005C5A22" w:rsidP="0064285F">
      <w:pPr>
        <w:numPr>
          <w:ilvl w:val="0"/>
          <w:numId w:val="3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before authorization </w:t>
      </w:r>
    </w:p>
    <w:p w14:paraId="4E6F7C4C" w14:textId="4346FC41"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IA-05(1</w:t>
      </w:r>
      <w:r w:rsidR="006D545F">
        <w:rPr>
          <w:rFonts w:eastAsia="Times New Roman" w:cs="Times New Roman"/>
          <w:b/>
          <w:bCs/>
          <w:kern w:val="0"/>
          <w:sz w:val="24"/>
          <w:szCs w:val="24"/>
          <w14:ligatures w14:val="none"/>
        </w:rPr>
        <w:t>4</w:t>
      </w:r>
      <w:r w:rsidRPr="006D545F">
        <w:rPr>
          <w:rFonts w:eastAsia="Times New Roman" w:cs="Times New Roman"/>
          <w:b/>
          <w:bCs/>
          <w:kern w:val="0"/>
          <w:sz w:val="24"/>
          <w:szCs w:val="24"/>
          <w14:ligatures w14:val="none"/>
        </w:rPr>
        <w:t>): Presentation Attack Detection for Biometric Authenticators</w:t>
      </w:r>
    </w:p>
    <w:p w14:paraId="2600464E" w14:textId="77777777" w:rsidR="005C5A22" w:rsidRPr="006D545F" w:rsidRDefault="005C5A22" w:rsidP="005C5A22">
      <w:pPr>
        <w:numPr>
          <w:ilvl w:val="0"/>
          <w:numId w:val="3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Use presentation attack detection mechanisms for biometric authentication.</w:t>
      </w:r>
    </w:p>
    <w:p w14:paraId="6291A3BF" w14:textId="0BAD2901" w:rsidR="009C37D1"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IA-05(1</w:t>
      </w:r>
      <w:r w:rsidR="006D545F">
        <w:rPr>
          <w:rFonts w:eastAsia="Times New Roman" w:cs="Times New Roman"/>
          <w:b/>
          <w:bCs/>
          <w:kern w:val="0"/>
          <w:sz w:val="24"/>
          <w:szCs w:val="24"/>
          <w14:ligatures w14:val="none"/>
        </w:rPr>
        <w:t>5</w:t>
      </w:r>
      <w:r w:rsidRPr="006D545F">
        <w:rPr>
          <w:rFonts w:eastAsia="Times New Roman" w:cs="Times New Roman"/>
          <w:b/>
          <w:bCs/>
          <w:kern w:val="0"/>
          <w:sz w:val="24"/>
          <w:szCs w:val="24"/>
          <w14:ligatures w14:val="none"/>
        </w:rPr>
        <w:t>): Password Managers</w:t>
      </w:r>
      <w:r w:rsidRPr="006D545F">
        <w:rPr>
          <w:rFonts w:eastAsia="Times New Roman" w:cs="Times New Roman"/>
          <w:kern w:val="0"/>
          <w:sz w:val="24"/>
          <w:szCs w:val="24"/>
          <w14:ligatures w14:val="none"/>
        </w:rPr>
        <w:t xml:space="preserve"> </w:t>
      </w:r>
    </w:p>
    <w:p w14:paraId="0F8D8F9E" w14:textId="77777777" w:rsidR="009C37D1" w:rsidRPr="006D545F" w:rsidRDefault="005C5A22" w:rsidP="009C37D1">
      <w:pPr>
        <w:pStyle w:val="ListParagraph"/>
        <w:numPr>
          <w:ilvl w:val="0"/>
          <w:numId w:val="6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Use password managers</w:t>
      </w:r>
      <w:r w:rsidR="009C37D1"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to manage passwords.</w:t>
      </w:r>
    </w:p>
    <w:p w14:paraId="7395D7E1" w14:textId="4519F30A" w:rsidR="005C5A22" w:rsidRPr="006D545F" w:rsidRDefault="005C5A22" w:rsidP="009C37D1">
      <w:pPr>
        <w:pStyle w:val="ListParagraph"/>
        <w:numPr>
          <w:ilvl w:val="0"/>
          <w:numId w:val="6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Protect passwords using </w:t>
      </w:r>
      <w:r w:rsidR="009C37D1" w:rsidRPr="006D545F">
        <w:rPr>
          <w:rFonts w:eastAsia="Times New Roman" w:cs="Times New Roman"/>
          <w:kern w:val="0"/>
          <w:sz w:val="24"/>
          <w:szCs w:val="24"/>
          <w14:ligatures w14:val="none"/>
        </w:rPr>
        <w:t xml:space="preserve">defined </w:t>
      </w:r>
      <w:r w:rsidRPr="006D545F">
        <w:rPr>
          <w:rFonts w:eastAsia="Times New Roman" w:cs="Times New Roman"/>
          <w:kern w:val="0"/>
          <w:sz w:val="24"/>
          <w:szCs w:val="24"/>
          <w14:ligatures w14:val="none"/>
        </w:rPr>
        <w:t>controls</w:t>
      </w:r>
      <w:r w:rsidR="00030027" w:rsidRPr="006D545F">
        <w:rPr>
          <w:rFonts w:eastAsia="Times New Roman" w:cs="Times New Roman"/>
          <w:kern w:val="0"/>
          <w:sz w:val="24"/>
          <w:szCs w:val="24"/>
          <w14:ligatures w14:val="none"/>
        </w:rPr>
        <w:t xml:space="preserve"> </w:t>
      </w:r>
      <w:proofErr w:type="gramStart"/>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w:t>
      </w:r>
      <w:proofErr w:type="gramEnd"/>
    </w:p>
    <w:p w14:paraId="5687BFC2"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lastRenderedPageBreak/>
        <w:t>IA-06: Authentication Feedback</w:t>
      </w:r>
    </w:p>
    <w:p w14:paraId="30D45A68" w14:textId="77777777" w:rsidR="005C5A22" w:rsidRPr="006D545F" w:rsidRDefault="005C5A22" w:rsidP="005C5A22">
      <w:pPr>
        <w:numPr>
          <w:ilvl w:val="0"/>
          <w:numId w:val="3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Obscure feedback of authentication information during authentication to protect it from exploitation by unauthorized individuals.</w:t>
      </w:r>
    </w:p>
    <w:p w14:paraId="5D9D14F5"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IA-07: Cryptographic Module Authentication</w:t>
      </w:r>
    </w:p>
    <w:p w14:paraId="6E39D84A" w14:textId="77777777" w:rsidR="005C5A22" w:rsidRPr="006D545F" w:rsidRDefault="005C5A22" w:rsidP="005C5A22">
      <w:pPr>
        <w:numPr>
          <w:ilvl w:val="0"/>
          <w:numId w:val="4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Implement mechanisms for authentication to cryptographic modules meeting applicable requirements.</w:t>
      </w:r>
    </w:p>
    <w:p w14:paraId="3C2B6E31"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IA-08: Identification and Authentication (Non-Organizational Users)</w:t>
      </w:r>
    </w:p>
    <w:p w14:paraId="692F2970" w14:textId="77777777" w:rsidR="005C5A22" w:rsidRPr="006D545F" w:rsidRDefault="005C5A22" w:rsidP="005C5A22">
      <w:pPr>
        <w:numPr>
          <w:ilvl w:val="0"/>
          <w:numId w:val="41"/>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Uniquely identify and authenticate non-organizational users or processes acting on their behalf.</w:t>
      </w:r>
    </w:p>
    <w:p w14:paraId="51558D25"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IA-08(01): Acceptance of PIV Credentials from Other Agencies</w:t>
      </w:r>
    </w:p>
    <w:p w14:paraId="5A14AE04" w14:textId="77777777" w:rsidR="005C5A22" w:rsidRPr="006D545F" w:rsidRDefault="005C5A22" w:rsidP="005C5A22">
      <w:pPr>
        <w:numPr>
          <w:ilvl w:val="0"/>
          <w:numId w:val="4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Accept and electronically verify PIV-compliant credentials from other federal agencies.</w:t>
      </w:r>
    </w:p>
    <w:p w14:paraId="4AFB0955" w14:textId="77777777" w:rsidR="008B1E0B"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IA-08(02): Acceptance of External Authenticators</w:t>
      </w:r>
      <w:r w:rsidRPr="006D545F">
        <w:rPr>
          <w:rFonts w:eastAsia="Times New Roman" w:cs="Times New Roman"/>
          <w:kern w:val="0"/>
          <w:sz w:val="24"/>
          <w:szCs w:val="24"/>
          <w14:ligatures w14:val="none"/>
        </w:rPr>
        <w:t xml:space="preserve"> </w:t>
      </w:r>
    </w:p>
    <w:p w14:paraId="476B11DE" w14:textId="77777777" w:rsidR="008B1E0B" w:rsidRPr="006D545F" w:rsidRDefault="005C5A22" w:rsidP="008B1E0B">
      <w:pPr>
        <w:pStyle w:val="ListParagraph"/>
        <w:numPr>
          <w:ilvl w:val="0"/>
          <w:numId w:val="6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Accept only NIST-compliant external authenticators.</w:t>
      </w:r>
    </w:p>
    <w:p w14:paraId="6664A6AB" w14:textId="2DCA5D53" w:rsidR="005C5A22" w:rsidRPr="006D545F" w:rsidRDefault="005C5A22" w:rsidP="008B1E0B">
      <w:pPr>
        <w:pStyle w:val="ListParagraph"/>
        <w:numPr>
          <w:ilvl w:val="0"/>
          <w:numId w:val="6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Document and maintain a list of accepted external authenticators.</w:t>
      </w:r>
    </w:p>
    <w:p w14:paraId="3E5AD872" w14:textId="7310EFB4"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IA-08(0</w:t>
      </w:r>
      <w:r w:rsidR="006D545F" w:rsidRPr="006D545F">
        <w:rPr>
          <w:rFonts w:eastAsia="Times New Roman" w:cs="Times New Roman"/>
          <w:b/>
          <w:bCs/>
          <w:kern w:val="0"/>
          <w:sz w:val="24"/>
          <w:szCs w:val="24"/>
          <w14:ligatures w14:val="none"/>
        </w:rPr>
        <w:t>3</w:t>
      </w:r>
      <w:r w:rsidRPr="006D545F">
        <w:rPr>
          <w:rFonts w:eastAsia="Times New Roman" w:cs="Times New Roman"/>
          <w:b/>
          <w:bCs/>
          <w:kern w:val="0"/>
          <w:sz w:val="24"/>
          <w:szCs w:val="24"/>
          <w14:ligatures w14:val="none"/>
        </w:rPr>
        <w:t>): Use of Defined Profiles</w:t>
      </w:r>
    </w:p>
    <w:p w14:paraId="3E2E5D96" w14:textId="7200800A" w:rsidR="005C5A22" w:rsidRPr="006D545F" w:rsidRDefault="005C5A22" w:rsidP="005C5A22">
      <w:pPr>
        <w:numPr>
          <w:ilvl w:val="0"/>
          <w:numId w:val="4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Conform to</w:t>
      </w:r>
      <w:r w:rsidR="00392A4F" w:rsidRPr="006D545F">
        <w:rPr>
          <w:rFonts w:eastAsia="Times New Roman" w:cs="Times New Roman"/>
          <w:kern w:val="0"/>
          <w:sz w:val="24"/>
          <w:szCs w:val="24"/>
          <w14:ligatures w14:val="none"/>
        </w:rPr>
        <w:t xml:space="preserve"> open </w:t>
      </w:r>
      <w:r w:rsidRPr="006D545F">
        <w:rPr>
          <w:rFonts w:eastAsia="Times New Roman" w:cs="Times New Roman"/>
          <w:kern w:val="0"/>
          <w:sz w:val="24"/>
          <w:szCs w:val="24"/>
          <w14:ligatures w14:val="none"/>
        </w:rPr>
        <w:t>identity management profiles</w:t>
      </w:r>
      <w:r w:rsidR="00030027" w:rsidRPr="006D545F">
        <w:rPr>
          <w:rFonts w:eastAsia="Times New Roman" w:cs="Times New Roman"/>
          <w:kern w:val="0"/>
          <w:sz w:val="24"/>
          <w:szCs w:val="24"/>
          <w14:ligatures w14:val="none"/>
        </w:rPr>
        <w:t xml:space="preserve"> </w:t>
      </w:r>
    </w:p>
    <w:p w14:paraId="13C92AF9" w14:textId="0D9DA02A"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IA-08(0</w:t>
      </w:r>
      <w:r w:rsidR="006D545F" w:rsidRPr="006D545F">
        <w:rPr>
          <w:rFonts w:eastAsia="Times New Roman" w:cs="Times New Roman"/>
          <w:b/>
          <w:bCs/>
          <w:kern w:val="0"/>
          <w:sz w:val="24"/>
          <w:szCs w:val="24"/>
          <w14:ligatures w14:val="none"/>
        </w:rPr>
        <w:t>4</w:t>
      </w:r>
      <w:r w:rsidRPr="006D545F">
        <w:rPr>
          <w:rFonts w:eastAsia="Times New Roman" w:cs="Times New Roman"/>
          <w:b/>
          <w:bCs/>
          <w:kern w:val="0"/>
          <w:sz w:val="24"/>
          <w:szCs w:val="24"/>
          <w14:ligatures w14:val="none"/>
        </w:rPr>
        <w:t>): Acceptance of PIV-I Credentials</w:t>
      </w:r>
    </w:p>
    <w:p w14:paraId="27824004" w14:textId="69A255A0" w:rsidR="005C5A22" w:rsidRPr="006D545F" w:rsidRDefault="005C5A22" w:rsidP="005C5A22">
      <w:pPr>
        <w:numPr>
          <w:ilvl w:val="0"/>
          <w:numId w:val="4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Accept and verify federated or PKI credentials </w:t>
      </w:r>
    </w:p>
    <w:p w14:paraId="795F78BC" w14:textId="32F0A09B"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IA-08(0</w:t>
      </w:r>
      <w:r w:rsidR="006D545F">
        <w:rPr>
          <w:rFonts w:eastAsia="Times New Roman" w:cs="Times New Roman"/>
          <w:b/>
          <w:bCs/>
          <w:kern w:val="0"/>
          <w:sz w:val="24"/>
          <w:szCs w:val="24"/>
          <w14:ligatures w14:val="none"/>
        </w:rPr>
        <w:t>5</w:t>
      </w:r>
      <w:r w:rsidRPr="006D545F">
        <w:rPr>
          <w:rFonts w:eastAsia="Times New Roman" w:cs="Times New Roman"/>
          <w:b/>
          <w:bCs/>
          <w:kern w:val="0"/>
          <w:sz w:val="24"/>
          <w:szCs w:val="24"/>
          <w14:ligatures w14:val="none"/>
        </w:rPr>
        <w:t>): Disassociability</w:t>
      </w:r>
    </w:p>
    <w:p w14:paraId="5EA7CC24" w14:textId="5B95D12F" w:rsidR="005C5A22" w:rsidRPr="006D545F" w:rsidRDefault="005C5A22" w:rsidP="005C5A22">
      <w:pPr>
        <w:numPr>
          <w:ilvl w:val="0"/>
          <w:numId w:val="4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Implement measures to disassociate user attributes or identifier assertion relationships among individuals, credential service providers, and relying parties as defined by </w:t>
      </w:r>
      <w:r w:rsidR="00030027" w:rsidRPr="006D545F">
        <w:rPr>
          <w:rFonts w:eastAsia="Times New Roman" w:cs="Times New Roman"/>
          <w:kern w:val="0"/>
          <w:sz w:val="24"/>
          <w:szCs w:val="24"/>
          <w14:ligatures w14:val="none"/>
        </w:rPr>
        <w:t xml:space="preserve">   </w:t>
      </w:r>
      <w:r w:rsidR="000279C3"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 xml:space="preserve"> measures</w:t>
      </w:r>
      <w:r w:rsidR="00030027" w:rsidRPr="006D545F">
        <w:rPr>
          <w:rFonts w:eastAsia="Times New Roman" w:cs="Times New Roman"/>
          <w:kern w:val="0"/>
          <w:sz w:val="24"/>
          <w:szCs w:val="24"/>
          <w14:ligatures w14:val="none"/>
        </w:rPr>
        <w:t xml:space="preserve"> </w:t>
      </w:r>
    </w:p>
    <w:p w14:paraId="664F670E"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IA-09: Service Identification and Authentication</w:t>
      </w:r>
    </w:p>
    <w:p w14:paraId="0F316618" w14:textId="592591BD" w:rsidR="005C5A22" w:rsidRPr="006D545F" w:rsidRDefault="005C5A22" w:rsidP="005C5A22">
      <w:pPr>
        <w:numPr>
          <w:ilvl w:val="0"/>
          <w:numId w:val="4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t>Uniquely identify and authenticate</w:t>
      </w:r>
      <w:r w:rsidR="00751DCF"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system services and applications</w:t>
      </w:r>
      <w:r w:rsidR="00751DCF"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before establishing communications with devices, users, or other services/applications.</w:t>
      </w:r>
    </w:p>
    <w:p w14:paraId="752670AC"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IA-10: Adaptive Authentication</w:t>
      </w:r>
    </w:p>
    <w:p w14:paraId="5EBD5B09" w14:textId="5F2E20C0" w:rsidR="005C5A22" w:rsidRPr="006D545F" w:rsidRDefault="005C5A22" w:rsidP="005C5A22">
      <w:pPr>
        <w:numPr>
          <w:ilvl w:val="0"/>
          <w:numId w:val="4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individuals accessing the system to use supplemental authentication techniques/mechanisms</w:t>
      </w:r>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under specific</w:t>
      </w:r>
      <w:r w:rsidR="00465D5E" w:rsidRPr="006D545F">
        <w:rPr>
          <w:rFonts w:eastAsia="Times New Roman" w:cs="Times New Roman"/>
          <w:kern w:val="0"/>
          <w:sz w:val="24"/>
          <w:szCs w:val="24"/>
          <w14:ligatures w14:val="none"/>
        </w:rPr>
        <w:t>, defined</w:t>
      </w:r>
      <w:r w:rsidRPr="006D545F">
        <w:rPr>
          <w:rFonts w:eastAsia="Times New Roman" w:cs="Times New Roman"/>
          <w:kern w:val="0"/>
          <w:sz w:val="24"/>
          <w:szCs w:val="24"/>
          <w14:ligatures w14:val="none"/>
        </w:rPr>
        <w:t xml:space="preserve"> circumstances/situations</w:t>
      </w:r>
      <w:r w:rsidR="00030027" w:rsidRPr="006D545F">
        <w:rPr>
          <w:rFonts w:eastAsia="Times New Roman" w:cs="Times New Roman"/>
          <w:kern w:val="0"/>
          <w:sz w:val="24"/>
          <w:szCs w:val="24"/>
          <w14:ligatures w14:val="none"/>
        </w:rPr>
        <w:t xml:space="preserve"> </w:t>
      </w:r>
      <w:proofErr w:type="gramStart"/>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w:t>
      </w:r>
      <w:proofErr w:type="gramEnd"/>
    </w:p>
    <w:p w14:paraId="215A5F7C"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IA-11: Re-Authentication</w:t>
      </w:r>
    </w:p>
    <w:p w14:paraId="230DCB26" w14:textId="3FEF5E7C" w:rsidR="005C5A22" w:rsidRPr="006D545F" w:rsidRDefault="005C5A22" w:rsidP="005C5A22">
      <w:pPr>
        <w:numPr>
          <w:ilvl w:val="0"/>
          <w:numId w:val="4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Require users to re-authenticate under </w:t>
      </w:r>
      <w:r w:rsidR="00465D5E" w:rsidRPr="006D545F">
        <w:rPr>
          <w:rFonts w:eastAsia="Times New Roman" w:cs="Times New Roman"/>
          <w:kern w:val="0"/>
          <w:sz w:val="24"/>
          <w:szCs w:val="24"/>
          <w14:ligatures w14:val="none"/>
        </w:rPr>
        <w:t>specific, defined</w:t>
      </w:r>
      <w:r w:rsidRPr="006D545F">
        <w:rPr>
          <w:rFonts w:eastAsia="Times New Roman" w:cs="Times New Roman"/>
          <w:kern w:val="0"/>
          <w:sz w:val="24"/>
          <w:szCs w:val="24"/>
          <w14:ligatures w14:val="none"/>
        </w:rPr>
        <w:t xml:space="preserve"> circumstances/situations</w:t>
      </w:r>
      <w:r w:rsidR="00030027" w:rsidRPr="006D545F">
        <w:rPr>
          <w:rFonts w:eastAsia="Times New Roman" w:cs="Times New Roman"/>
          <w:kern w:val="0"/>
          <w:sz w:val="24"/>
          <w:szCs w:val="24"/>
          <w14:ligatures w14:val="none"/>
        </w:rPr>
        <w:t xml:space="preserve"> </w:t>
      </w:r>
      <w:proofErr w:type="gramStart"/>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w:t>
      </w:r>
      <w:proofErr w:type="gramEnd"/>
    </w:p>
    <w:p w14:paraId="36A4FB31" w14:textId="77777777" w:rsidR="00465D5E"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IA-12: Identity Proofing</w:t>
      </w:r>
      <w:r w:rsidRPr="006D545F">
        <w:rPr>
          <w:rFonts w:eastAsia="Times New Roman" w:cs="Times New Roman"/>
          <w:kern w:val="0"/>
          <w:sz w:val="24"/>
          <w:szCs w:val="24"/>
          <w14:ligatures w14:val="none"/>
        </w:rPr>
        <w:t xml:space="preserve"> </w:t>
      </w:r>
    </w:p>
    <w:p w14:paraId="2083B952" w14:textId="7328D4A2" w:rsidR="00876DA8" w:rsidRPr="006D545F" w:rsidRDefault="005C5A22" w:rsidP="00465D5E">
      <w:pPr>
        <w:pStyle w:val="ListParagraph"/>
        <w:numPr>
          <w:ilvl w:val="0"/>
          <w:numId w:val="6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Identity proof users requiring accounts for access based on appropriate identity assurance level requirements</w:t>
      </w:r>
    </w:p>
    <w:p w14:paraId="44DE2EB1" w14:textId="77777777" w:rsidR="00876DA8" w:rsidRPr="006D545F" w:rsidRDefault="005C5A22" w:rsidP="00465D5E">
      <w:pPr>
        <w:pStyle w:val="ListParagraph"/>
        <w:numPr>
          <w:ilvl w:val="0"/>
          <w:numId w:val="6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Resolve user identities to a unique individual.</w:t>
      </w:r>
    </w:p>
    <w:p w14:paraId="633745FF" w14:textId="3DBADDDD" w:rsidR="005C5A22" w:rsidRPr="006D545F" w:rsidRDefault="005C5A22" w:rsidP="00465D5E">
      <w:pPr>
        <w:pStyle w:val="ListParagraph"/>
        <w:numPr>
          <w:ilvl w:val="0"/>
          <w:numId w:val="68"/>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Collect, validate, and verify identity evidence.</w:t>
      </w:r>
    </w:p>
    <w:p w14:paraId="5A8535A1"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IA-12(01): Supervisor Authorization</w:t>
      </w:r>
    </w:p>
    <w:p w14:paraId="30A77A0E" w14:textId="20713271" w:rsidR="0054443E" w:rsidRPr="006D545F" w:rsidRDefault="0054443E" w:rsidP="0054443E">
      <w:pPr>
        <w:pStyle w:val="ListParagraph"/>
        <w:numPr>
          <w:ilvl w:val="0"/>
          <w:numId w:val="69"/>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that the registration process to receive an account includes supervisor</w:t>
      </w:r>
      <w:r w:rsidR="002B697D"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 xml:space="preserve">authorization. </w:t>
      </w:r>
    </w:p>
    <w:p w14:paraId="6E162C40" w14:textId="3C5F575E"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IA-12(02): Identity Evidence</w:t>
      </w:r>
    </w:p>
    <w:p w14:paraId="63AC7986" w14:textId="77777777" w:rsidR="005C5A22" w:rsidRPr="006D545F" w:rsidRDefault="005C5A22" w:rsidP="005C5A22">
      <w:pPr>
        <w:numPr>
          <w:ilvl w:val="0"/>
          <w:numId w:val="5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evidence of individual identification be presented to the registration authority.</w:t>
      </w:r>
    </w:p>
    <w:p w14:paraId="6ABF07A2"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IA-12(03): Identity Evidence Validation and Verification</w:t>
      </w:r>
    </w:p>
    <w:p w14:paraId="4765D61A" w14:textId="77777777" w:rsidR="002B697D" w:rsidRPr="006D545F" w:rsidRDefault="005C5A22" w:rsidP="00B65777">
      <w:pPr>
        <w:numPr>
          <w:ilvl w:val="0"/>
          <w:numId w:val="51"/>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Require validation and verification of presented identity evidence </w:t>
      </w:r>
    </w:p>
    <w:p w14:paraId="0D7CC09A" w14:textId="3B0E665B" w:rsidR="005C5A22" w:rsidRPr="006D545F" w:rsidRDefault="005C5A22" w:rsidP="00EB62CD">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IA-12(04): In-Person Validation and Verification</w:t>
      </w:r>
    </w:p>
    <w:p w14:paraId="05F596EF" w14:textId="612E102C" w:rsidR="005C5A22" w:rsidRPr="006D545F" w:rsidRDefault="005C5A22" w:rsidP="005C5A22">
      <w:pPr>
        <w:numPr>
          <w:ilvl w:val="0"/>
          <w:numId w:val="52"/>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Require in-person validation and verification of identity evidence </w:t>
      </w:r>
    </w:p>
    <w:p w14:paraId="39AC1123"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IA-12(05): Address Confirmation</w:t>
      </w:r>
    </w:p>
    <w:p w14:paraId="243D5CB1" w14:textId="77777777" w:rsidR="00363F72" w:rsidRPr="006D545F" w:rsidRDefault="005C5A22" w:rsidP="005C5A22">
      <w:pPr>
        <w:numPr>
          <w:ilvl w:val="0"/>
          <w:numId w:val="5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Require delivery of a</w:t>
      </w:r>
      <w:r w:rsidR="00363F72" w:rsidRPr="006D545F">
        <w:rPr>
          <w:rFonts w:eastAsia="Times New Roman" w:cs="Times New Roman"/>
          <w:kern w:val="0"/>
          <w:sz w:val="24"/>
          <w:szCs w:val="24"/>
          <w14:ligatures w14:val="none"/>
        </w:rPr>
        <w:t>:</w:t>
      </w:r>
    </w:p>
    <w:p w14:paraId="6CD8FE21" w14:textId="77777777" w:rsidR="00363F72" w:rsidRPr="006D545F" w:rsidRDefault="00030027" w:rsidP="0047399F">
      <w:pPr>
        <w:numPr>
          <w:ilvl w:val="1"/>
          <w:numId w:val="5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 </w:t>
      </w:r>
      <w:r w:rsidR="005C5A22" w:rsidRPr="006D545F">
        <w:rPr>
          <w:rFonts w:eastAsia="Times New Roman" w:cs="Times New Roman"/>
          <w:kern w:val="0"/>
          <w:sz w:val="24"/>
          <w:szCs w:val="24"/>
          <w14:ligatures w14:val="none"/>
        </w:rPr>
        <w:t>registration code</w:t>
      </w:r>
    </w:p>
    <w:p w14:paraId="3B968E90" w14:textId="77777777" w:rsidR="0047399F" w:rsidRPr="006D545F" w:rsidRDefault="005C5A22" w:rsidP="0047399F">
      <w:pPr>
        <w:numPr>
          <w:ilvl w:val="1"/>
          <w:numId w:val="5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t>notice of proofing</w:t>
      </w:r>
      <w:r w:rsidR="00030027" w:rsidRPr="006D545F">
        <w:rPr>
          <w:rFonts w:eastAsia="Times New Roman" w:cs="Times New Roman"/>
          <w:kern w:val="0"/>
          <w:sz w:val="24"/>
          <w:szCs w:val="24"/>
          <w14:ligatures w14:val="none"/>
        </w:rPr>
        <w:t xml:space="preserve">   </w:t>
      </w:r>
      <w:r w:rsidRPr="006D545F">
        <w:rPr>
          <w:rFonts w:eastAsia="Times New Roman" w:cs="Times New Roman"/>
          <w:kern w:val="0"/>
          <w:sz w:val="24"/>
          <w:szCs w:val="24"/>
          <w14:ligatures w14:val="none"/>
        </w:rPr>
        <w:t xml:space="preserve"> </w:t>
      </w:r>
    </w:p>
    <w:p w14:paraId="191A3C0A" w14:textId="53D34CDF" w:rsidR="005C5A22" w:rsidRPr="006D545F" w:rsidRDefault="0047399F" w:rsidP="005C5A22">
      <w:pPr>
        <w:numPr>
          <w:ilvl w:val="0"/>
          <w:numId w:val="53"/>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be delivered </w:t>
      </w:r>
      <w:r w:rsidR="005C5A22" w:rsidRPr="006D545F">
        <w:rPr>
          <w:rFonts w:eastAsia="Times New Roman" w:cs="Times New Roman"/>
          <w:kern w:val="0"/>
          <w:sz w:val="24"/>
          <w:szCs w:val="24"/>
          <w14:ligatures w14:val="none"/>
        </w:rPr>
        <w:t>through an out-of-band channel to verify the user’s physical or digital address of record.</w:t>
      </w:r>
    </w:p>
    <w:p w14:paraId="1E7E1AAF"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 xml:space="preserve">IA-12(06): Accept </w:t>
      </w:r>
      <w:proofErr w:type="gramStart"/>
      <w:r w:rsidRPr="006D545F">
        <w:rPr>
          <w:rFonts w:eastAsia="Times New Roman" w:cs="Times New Roman"/>
          <w:b/>
          <w:bCs/>
          <w:kern w:val="0"/>
          <w:sz w:val="24"/>
          <w:szCs w:val="24"/>
          <w14:ligatures w14:val="none"/>
        </w:rPr>
        <w:t>Externally-Proofed</w:t>
      </w:r>
      <w:proofErr w:type="gramEnd"/>
      <w:r w:rsidRPr="006D545F">
        <w:rPr>
          <w:rFonts w:eastAsia="Times New Roman" w:cs="Times New Roman"/>
          <w:b/>
          <w:bCs/>
          <w:kern w:val="0"/>
          <w:sz w:val="24"/>
          <w:szCs w:val="24"/>
          <w14:ligatures w14:val="none"/>
        </w:rPr>
        <w:t xml:space="preserve"> Identities</w:t>
      </w:r>
    </w:p>
    <w:p w14:paraId="66D27740" w14:textId="356FBB64" w:rsidR="005C5A22" w:rsidRPr="006D545F" w:rsidRDefault="005C5A22" w:rsidP="005C5A22">
      <w:pPr>
        <w:numPr>
          <w:ilvl w:val="0"/>
          <w:numId w:val="54"/>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Accept </w:t>
      </w:r>
      <w:proofErr w:type="gramStart"/>
      <w:r w:rsidRPr="006D545F">
        <w:rPr>
          <w:rFonts w:eastAsia="Times New Roman" w:cs="Times New Roman"/>
          <w:kern w:val="0"/>
          <w:sz w:val="24"/>
          <w:szCs w:val="24"/>
          <w14:ligatures w14:val="none"/>
        </w:rPr>
        <w:t>externally-proofed</w:t>
      </w:r>
      <w:proofErr w:type="gramEnd"/>
      <w:r w:rsidRPr="006D545F">
        <w:rPr>
          <w:rFonts w:eastAsia="Times New Roman" w:cs="Times New Roman"/>
          <w:kern w:val="0"/>
          <w:sz w:val="24"/>
          <w:szCs w:val="24"/>
          <w14:ligatures w14:val="none"/>
        </w:rPr>
        <w:t xml:space="preserve"> identities</w:t>
      </w:r>
    </w:p>
    <w:p w14:paraId="3335BDA0"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IA-13: Identity Providers and Authorization Servers</w:t>
      </w:r>
    </w:p>
    <w:p w14:paraId="2FB861C4" w14:textId="7E3D2643" w:rsidR="005C5A22" w:rsidRPr="006D545F" w:rsidRDefault="005C5A22" w:rsidP="005C5A22">
      <w:pPr>
        <w:numPr>
          <w:ilvl w:val="0"/>
          <w:numId w:val="55"/>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 xml:space="preserve">Use identity providers and authorization servers to manage user, device, and non-person entity (NPE) identities, attributes, and access rights </w:t>
      </w:r>
    </w:p>
    <w:p w14:paraId="4F8B7059"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IA-13(01): Protection of Cryptographic Keys</w:t>
      </w:r>
    </w:p>
    <w:p w14:paraId="3361DF7F" w14:textId="77777777" w:rsidR="005C5A22" w:rsidRPr="006D545F" w:rsidRDefault="005C5A22" w:rsidP="005C5A22">
      <w:pPr>
        <w:numPr>
          <w:ilvl w:val="0"/>
          <w:numId w:val="56"/>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Ensure cryptographic keys protecting access tokens are generated, managed, and protected from disclosure and misuse.</w:t>
      </w:r>
    </w:p>
    <w:p w14:paraId="4CC7EAD2"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IA-13(02): Verification of Identity Assertions and Access Tokens</w:t>
      </w:r>
    </w:p>
    <w:p w14:paraId="2C885268" w14:textId="77777777" w:rsidR="005C5A22" w:rsidRPr="006D545F" w:rsidRDefault="005C5A22" w:rsidP="005C5A22">
      <w:pPr>
        <w:numPr>
          <w:ilvl w:val="0"/>
          <w:numId w:val="57"/>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Verify the source and integrity of identity assertions and access tokens before granting access to system and information resources.</w:t>
      </w:r>
    </w:p>
    <w:p w14:paraId="04CE2AA3" w14:textId="77777777" w:rsidR="005C5A22" w:rsidRPr="006D545F" w:rsidRDefault="005C5A22" w:rsidP="005C5A22">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IA-13(03): Token Management</w:t>
      </w:r>
    </w:p>
    <w:p w14:paraId="2A32D1D4" w14:textId="77777777" w:rsidR="00045833" w:rsidRPr="006D545F" w:rsidRDefault="00045833" w:rsidP="00045833">
      <w:pPr>
        <w:pStyle w:val="ListParagraph"/>
        <w:numPr>
          <w:ilvl w:val="0"/>
          <w:numId w:val="69"/>
        </w:num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Handle tokens according to the identification and authentication policy, including:</w:t>
      </w:r>
    </w:p>
    <w:p w14:paraId="7AA86B2F" w14:textId="77777777" w:rsidR="00045833" w:rsidRPr="006D545F" w:rsidRDefault="00045833" w:rsidP="00045833">
      <w:pPr>
        <w:numPr>
          <w:ilvl w:val="0"/>
          <w:numId w:val="7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Creating tokens</w:t>
      </w:r>
    </w:p>
    <w:p w14:paraId="2A24DA9E" w14:textId="77777777" w:rsidR="00045833" w:rsidRPr="006D545F" w:rsidRDefault="00045833" w:rsidP="00045833">
      <w:pPr>
        <w:numPr>
          <w:ilvl w:val="0"/>
          <w:numId w:val="7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Distributing tokens</w:t>
      </w:r>
    </w:p>
    <w:p w14:paraId="62E3B2A4" w14:textId="77777777" w:rsidR="00045833" w:rsidRPr="006D545F" w:rsidRDefault="00045833" w:rsidP="00045833">
      <w:pPr>
        <w:numPr>
          <w:ilvl w:val="0"/>
          <w:numId w:val="7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Updating tokens</w:t>
      </w:r>
    </w:p>
    <w:p w14:paraId="54493636" w14:textId="77777777" w:rsidR="00045833" w:rsidRPr="006D545F" w:rsidRDefault="00045833" w:rsidP="00045833">
      <w:pPr>
        <w:numPr>
          <w:ilvl w:val="0"/>
          <w:numId w:val="7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Canceling tokens</w:t>
      </w:r>
    </w:p>
    <w:p w14:paraId="17B1A065" w14:textId="77777777" w:rsidR="00045833" w:rsidRPr="006D545F" w:rsidRDefault="00045833" w:rsidP="00045833">
      <w:pPr>
        <w:numPr>
          <w:ilvl w:val="0"/>
          <w:numId w:val="7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Setting time limits for tokens</w:t>
      </w:r>
    </w:p>
    <w:p w14:paraId="1462EFF3" w14:textId="77777777" w:rsidR="00045833" w:rsidRPr="006D545F" w:rsidRDefault="00045833" w:rsidP="00045833">
      <w:pPr>
        <w:numPr>
          <w:ilvl w:val="0"/>
          <w:numId w:val="7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Restricting who can use the tokens</w:t>
      </w:r>
    </w:p>
    <w:p w14:paraId="4DE87395" w14:textId="77777777" w:rsidR="005C5A22" w:rsidRPr="006D545F" w:rsidRDefault="00000000" w:rsidP="005C5A22">
      <w:p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pict w14:anchorId="40E22B2F">
          <v:rect id="_x0000_i1025" style="width:0;height:1.5pt" o:hralign="center" o:hrstd="t" o:hr="t" fillcolor="#a0a0a0" stroked="f"/>
        </w:pict>
      </w:r>
    </w:p>
    <w:p w14:paraId="0878E063" w14:textId="0FACBCE2" w:rsidR="005C5A22" w:rsidRPr="006D545F" w:rsidRDefault="005C5A22" w:rsidP="005C5A22">
      <w:pPr>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5.</w:t>
      </w:r>
      <w:r w:rsidR="007931E3" w:rsidRPr="006D545F">
        <w:rPr>
          <w:rFonts w:eastAsia="Times New Roman" w:cs="Times New Roman"/>
          <w:b/>
          <w:bCs/>
          <w:kern w:val="0"/>
          <w:sz w:val="27"/>
          <w:szCs w:val="27"/>
          <w14:ligatures w14:val="none"/>
        </w:rPr>
        <w:tab/>
      </w:r>
      <w:r w:rsidRPr="006D545F">
        <w:rPr>
          <w:rFonts w:eastAsia="Times New Roman" w:cs="Times New Roman"/>
          <w:b/>
          <w:bCs/>
          <w:kern w:val="0"/>
          <w:sz w:val="27"/>
          <w:szCs w:val="27"/>
          <w14:ligatures w14:val="none"/>
        </w:rPr>
        <w:t>Compliance and Enforcement</w:t>
      </w:r>
    </w:p>
    <w:p w14:paraId="2044FDD3" w14:textId="77777777" w:rsidR="005C5A22" w:rsidRPr="006D545F" w:rsidRDefault="005C5A22" w:rsidP="005C5A22">
      <w:pPr>
        <w:numPr>
          <w:ilvl w:val="0"/>
          <w:numId w:val="60"/>
        </w:num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Non-compliance with this policy may result in disciplinary action, including termination of employment or contract, as per organizational guidelines. All users must promptly report any security incidents or policy violations to the IT Security Team.</w:t>
      </w:r>
    </w:p>
    <w:p w14:paraId="11CA428D" w14:textId="77777777" w:rsidR="005C5A22" w:rsidRPr="006D545F" w:rsidRDefault="00000000" w:rsidP="005C5A22">
      <w:p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lastRenderedPageBreak/>
        <w:pict w14:anchorId="67AE017E">
          <v:rect id="_x0000_i1026" style="width:0;height:1.5pt" o:hralign="center" o:hrstd="t" o:hr="t" fillcolor="#a0a0a0" stroked="f"/>
        </w:pict>
      </w:r>
    </w:p>
    <w:p w14:paraId="2CCCFFF9" w14:textId="5DE2B9A4" w:rsidR="007931E3" w:rsidRPr="006D545F" w:rsidRDefault="007931E3" w:rsidP="000C1358">
      <w:pPr>
        <w:keepNext/>
        <w:spacing w:before="100" w:beforeAutospacing="1" w:after="100" w:afterAutospacing="1" w:line="240" w:lineRule="auto"/>
        <w:outlineLvl w:val="3"/>
        <w:rPr>
          <w:rFonts w:eastAsia="Times New Roman" w:cs="Times New Roman"/>
          <w:b/>
          <w:bCs/>
          <w:kern w:val="0"/>
          <w:sz w:val="27"/>
          <w:szCs w:val="27"/>
          <w14:ligatures w14:val="none"/>
        </w:rPr>
      </w:pPr>
      <w:r w:rsidRPr="006D545F">
        <w:rPr>
          <w:rFonts w:eastAsia="Times New Roman" w:cs="Times New Roman"/>
          <w:b/>
          <w:bCs/>
          <w:kern w:val="0"/>
          <w:sz w:val="27"/>
          <w:szCs w:val="27"/>
          <w14:ligatures w14:val="none"/>
        </w:rPr>
        <w:t xml:space="preserve">6. </w:t>
      </w:r>
      <w:r w:rsidRPr="006D545F">
        <w:rPr>
          <w:rFonts w:eastAsia="Times New Roman" w:cs="Times New Roman"/>
          <w:b/>
          <w:bCs/>
          <w:kern w:val="0"/>
          <w:sz w:val="27"/>
          <w:szCs w:val="27"/>
          <w14:ligatures w14:val="none"/>
        </w:rPr>
        <w:tab/>
        <w:t>Review and Update</w:t>
      </w:r>
    </w:p>
    <w:p w14:paraId="4F84B41F" w14:textId="77777777" w:rsidR="007931E3" w:rsidRPr="006D545F" w:rsidRDefault="007931E3" w:rsidP="007931E3">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This policy and its associated procedures shall be reviewed and updated annually or following significant security incidents, changes in applicable laws, regulations, or organizational structure.</w:t>
      </w:r>
    </w:p>
    <w:p w14:paraId="30FED9BC" w14:textId="77777777" w:rsidR="007931E3" w:rsidRPr="006D545F" w:rsidRDefault="00000000" w:rsidP="007931E3">
      <w:p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pict w14:anchorId="62CFB897">
          <v:rect id="_x0000_i1027" style="width:0;height:1.5pt" o:hralign="center" o:hrstd="t" o:hr="t" fillcolor="#a0a0a0" stroked="f"/>
        </w:pict>
      </w:r>
    </w:p>
    <w:p w14:paraId="3BF3DE49" w14:textId="77777777" w:rsidR="007931E3" w:rsidRPr="006D545F" w:rsidRDefault="007931E3" w:rsidP="007931E3">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b/>
          <w:bCs/>
          <w:kern w:val="0"/>
          <w:sz w:val="24"/>
          <w:szCs w:val="24"/>
          <w14:ligatures w14:val="none"/>
        </w:rPr>
        <w:t>Approval and Acknowledgement</w:t>
      </w:r>
    </w:p>
    <w:p w14:paraId="15A359F5" w14:textId="77777777" w:rsidR="007931E3" w:rsidRPr="006D545F" w:rsidRDefault="007931E3" w:rsidP="007931E3">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t>This policy is approved by [the Organization Name]'s executive management and will be communicated to all employees. Employees are required to acknowledge their understanding and acceptance of the policy.</w:t>
      </w:r>
    </w:p>
    <w:p w14:paraId="36BED1C3" w14:textId="77777777" w:rsidR="007931E3" w:rsidRPr="006D545F" w:rsidRDefault="00000000" w:rsidP="007931E3">
      <w:p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pict w14:anchorId="55E9534B">
          <v:rect id="_x0000_i1028" style="width:0;height:1.5pt" o:hralign="center" o:hrstd="t" o:hr="t" fillcolor="#a0a0a0" stroked="f"/>
        </w:pict>
      </w:r>
    </w:p>
    <w:p w14:paraId="518203CD" w14:textId="77777777" w:rsidR="007931E3" w:rsidRPr="006D545F" w:rsidRDefault="007931E3" w:rsidP="007931E3">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i/>
          <w:iCs/>
          <w:kern w:val="0"/>
          <w:sz w:val="24"/>
          <w:szCs w:val="24"/>
          <w14:ligatures w14:val="none"/>
        </w:rPr>
        <w:t>Effective Date:</w:t>
      </w:r>
      <w:r w:rsidRPr="006D545F">
        <w:rPr>
          <w:rFonts w:eastAsia="Times New Roman" w:cs="Times New Roman"/>
          <w:kern w:val="0"/>
          <w:sz w:val="24"/>
          <w:szCs w:val="24"/>
          <w14:ligatures w14:val="none"/>
        </w:rPr>
        <w:t xml:space="preserve"> [Insert Date]</w:t>
      </w:r>
    </w:p>
    <w:p w14:paraId="03D8A0C6" w14:textId="77777777" w:rsidR="007931E3" w:rsidRPr="006D545F" w:rsidRDefault="007931E3" w:rsidP="007931E3">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i/>
          <w:iCs/>
          <w:kern w:val="0"/>
          <w:sz w:val="24"/>
          <w:szCs w:val="24"/>
          <w14:ligatures w14:val="none"/>
        </w:rPr>
        <w:t>Review Date:</w:t>
      </w:r>
      <w:r w:rsidRPr="006D545F">
        <w:rPr>
          <w:rFonts w:eastAsia="Times New Roman" w:cs="Times New Roman"/>
          <w:kern w:val="0"/>
          <w:sz w:val="24"/>
          <w:szCs w:val="24"/>
          <w14:ligatures w14:val="none"/>
        </w:rPr>
        <w:t xml:space="preserve"> [Insert Date]</w:t>
      </w:r>
    </w:p>
    <w:p w14:paraId="289C827B" w14:textId="77777777" w:rsidR="007931E3" w:rsidRPr="006D545F" w:rsidRDefault="007931E3" w:rsidP="007931E3">
      <w:pPr>
        <w:spacing w:before="100" w:beforeAutospacing="1" w:after="100" w:afterAutospacing="1" w:line="240" w:lineRule="auto"/>
        <w:rPr>
          <w:rFonts w:eastAsia="Times New Roman" w:cs="Times New Roman"/>
          <w:kern w:val="0"/>
          <w:sz w:val="24"/>
          <w:szCs w:val="24"/>
          <w14:ligatures w14:val="none"/>
        </w:rPr>
      </w:pPr>
      <w:r w:rsidRPr="006D545F">
        <w:rPr>
          <w:rFonts w:eastAsia="Times New Roman" w:cs="Times New Roman"/>
          <w:i/>
          <w:iCs/>
          <w:kern w:val="0"/>
          <w:sz w:val="24"/>
          <w:szCs w:val="24"/>
          <w14:ligatures w14:val="none"/>
        </w:rPr>
        <w:t>Approved by:</w:t>
      </w:r>
      <w:r w:rsidRPr="006D545F">
        <w:rPr>
          <w:rFonts w:eastAsia="Times New Roman" w:cs="Times New Roman"/>
          <w:kern w:val="0"/>
          <w:sz w:val="24"/>
          <w:szCs w:val="24"/>
          <w14:ligatures w14:val="none"/>
        </w:rPr>
        <w:t xml:space="preserve"> [Insert Name and Title]</w:t>
      </w:r>
    </w:p>
    <w:p w14:paraId="17466527" w14:textId="77777777" w:rsidR="007931E3" w:rsidRPr="006D545F" w:rsidRDefault="00000000" w:rsidP="007931E3">
      <w:pPr>
        <w:spacing w:after="0" w:line="240" w:lineRule="auto"/>
        <w:rPr>
          <w:rFonts w:eastAsia="Times New Roman" w:cs="Times New Roman"/>
          <w:kern w:val="0"/>
          <w:sz w:val="24"/>
          <w:szCs w:val="24"/>
          <w14:ligatures w14:val="none"/>
        </w:rPr>
      </w:pPr>
      <w:r w:rsidRPr="006D545F">
        <w:rPr>
          <w:rFonts w:eastAsia="Times New Roman" w:cs="Times New Roman"/>
          <w:kern w:val="0"/>
          <w:sz w:val="24"/>
          <w:szCs w:val="24"/>
          <w14:ligatures w14:val="none"/>
        </w:rPr>
        <w:pict w14:anchorId="732D52C3">
          <v:rect id="_x0000_i1029" style="width:0;height:1.5pt" o:hralign="center" o:hrstd="t" o:hr="t" fillcolor="#a0a0a0" stroked="f"/>
        </w:pict>
      </w:r>
    </w:p>
    <w:sectPr w:rsidR="007931E3" w:rsidRPr="006D545F" w:rsidSect="00140F45">
      <w:headerReference w:type="default" r:id="rId10"/>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350B89" w14:textId="77777777" w:rsidR="00D201B4" w:rsidRDefault="00D201B4" w:rsidP="00072683">
      <w:pPr>
        <w:spacing w:after="0" w:line="240" w:lineRule="auto"/>
      </w:pPr>
      <w:r>
        <w:separator/>
      </w:r>
    </w:p>
  </w:endnote>
  <w:endnote w:type="continuationSeparator" w:id="0">
    <w:p w14:paraId="429FC4A3" w14:textId="77777777" w:rsidR="00D201B4" w:rsidRDefault="00D201B4" w:rsidP="00072683">
      <w:pPr>
        <w:spacing w:after="0" w:line="240" w:lineRule="auto"/>
      </w:pPr>
      <w:r>
        <w:continuationSeparator/>
      </w:r>
    </w:p>
  </w:endnote>
  <w:endnote w:type="continuationNotice" w:id="1">
    <w:p w14:paraId="7CFE3423" w14:textId="77777777" w:rsidR="00D201B4" w:rsidRDefault="00D201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63FC5" w14:textId="46922040" w:rsidR="00021CE7" w:rsidRDefault="00021CE7" w:rsidP="00021CE7">
    <w:pPr>
      <w:tabs>
        <w:tab w:val="right" w:pos="9270"/>
      </w:tabs>
      <w:spacing w:before="100" w:beforeAutospacing="1" w:after="100" w:afterAutospacing="1" w:line="240" w:lineRule="auto"/>
      <w:outlineLvl w:val="2"/>
    </w:pPr>
    <w:r>
      <w:rPr>
        <w:rFonts w:eastAsia="Times New Roman" w:cs="Times New Roman"/>
        <w:kern w:val="0"/>
        <w:sz w:val="20"/>
        <w:szCs w:val="20"/>
        <w14:ligatures w14:val="none"/>
      </w:rPr>
      <w:t xml:space="preserve">Identification and Authorization </w:t>
    </w:r>
    <w:r w:rsidRPr="00EF2E49">
      <w:rPr>
        <w:rFonts w:eastAsia="Times New Roman" w:cs="Times New Roman"/>
        <w:kern w:val="0"/>
        <w:sz w:val="20"/>
        <w:szCs w:val="20"/>
        <w14:ligatures w14:val="none"/>
      </w:rPr>
      <w:t>Policy and Procedures Template</w:t>
    </w:r>
    <w:r>
      <w:rPr>
        <w:rFonts w:eastAsia="Times New Roman" w:cs="Times New Roman"/>
        <w:kern w:val="0"/>
        <w:sz w:val="20"/>
        <w:szCs w:val="20"/>
        <w14:ligatures w14:val="none"/>
      </w:rPr>
      <w:tab/>
      <w:t xml:space="preserve">Page </w:t>
    </w:r>
    <w:r w:rsidRPr="00EF2E49">
      <w:rPr>
        <w:rFonts w:eastAsia="Times New Roman" w:cs="Times New Roman"/>
        <w:kern w:val="0"/>
        <w:sz w:val="20"/>
        <w:szCs w:val="20"/>
        <w14:ligatures w14:val="none"/>
      </w:rPr>
      <w:fldChar w:fldCharType="begin"/>
    </w:r>
    <w:r w:rsidRPr="00EF2E49">
      <w:rPr>
        <w:rFonts w:eastAsia="Times New Roman" w:cs="Times New Roman"/>
        <w:kern w:val="0"/>
        <w:sz w:val="20"/>
        <w:szCs w:val="20"/>
        <w14:ligatures w14:val="none"/>
      </w:rPr>
      <w:instrText xml:space="preserve"> PAGE   \* MERGEFORMAT </w:instrText>
    </w:r>
    <w:r w:rsidRPr="00EF2E49">
      <w:rPr>
        <w:rFonts w:eastAsia="Times New Roman" w:cs="Times New Roman"/>
        <w:kern w:val="0"/>
        <w:sz w:val="20"/>
        <w:szCs w:val="20"/>
        <w14:ligatures w14:val="none"/>
      </w:rPr>
      <w:fldChar w:fldCharType="separate"/>
    </w:r>
    <w:r>
      <w:rPr>
        <w:rFonts w:eastAsia="Times New Roman" w:cs="Times New Roman"/>
        <w:kern w:val="0"/>
        <w:sz w:val="20"/>
        <w:szCs w:val="20"/>
        <w14:ligatures w14:val="none"/>
      </w:rPr>
      <w:t>1</w:t>
    </w:r>
    <w:r w:rsidRPr="00EF2E49">
      <w:rPr>
        <w:rFonts w:eastAsia="Times New Roman" w:cs="Times New Roman"/>
        <w:noProof/>
        <w:kern w:val="0"/>
        <w:sz w:val="20"/>
        <w:szCs w:val="20"/>
        <w14:ligatures w14:val="non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AE01F" w14:textId="77777777" w:rsidR="00D201B4" w:rsidRDefault="00D201B4" w:rsidP="00072683">
      <w:pPr>
        <w:spacing w:after="0" w:line="240" w:lineRule="auto"/>
      </w:pPr>
      <w:r>
        <w:separator/>
      </w:r>
    </w:p>
  </w:footnote>
  <w:footnote w:type="continuationSeparator" w:id="0">
    <w:p w14:paraId="66F5B024" w14:textId="77777777" w:rsidR="00D201B4" w:rsidRDefault="00D201B4" w:rsidP="00072683">
      <w:pPr>
        <w:spacing w:after="0" w:line="240" w:lineRule="auto"/>
      </w:pPr>
      <w:r>
        <w:continuationSeparator/>
      </w:r>
    </w:p>
  </w:footnote>
  <w:footnote w:type="continuationNotice" w:id="1">
    <w:p w14:paraId="3508E36D" w14:textId="77777777" w:rsidR="00D201B4" w:rsidRDefault="00D201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eGrid"/>
      <w:tblW w:w="0" w:type="auto"/>
      <w:tblLook w:val="04A0" w:firstRow="1" w:lastRow="0" w:firstColumn="1" w:lastColumn="0" w:noHBand="0" w:noVBand="1"/>
    </w:tblPr>
    <w:tblGrid>
      <w:gridCol w:w="3116"/>
      <w:gridCol w:w="3117"/>
      <w:gridCol w:w="3117"/>
    </w:tblGrid>
    <w:tr w:rsidR="00072683" w:rsidRPr="006B78A8" w14:paraId="27FD2BE5" w14:textId="77777777" w:rsidTr="00140F45">
      <w:tc>
        <w:tcPr>
          <w:tcW w:w="9350" w:type="dxa"/>
          <w:gridSpan w:val="3"/>
        </w:tcPr>
        <w:p w14:paraId="6AB7CB3F" w14:textId="0B3A7421" w:rsidR="00072683" w:rsidRPr="006B78A8" w:rsidRDefault="00072683" w:rsidP="00072683">
          <w:pPr>
            <w:spacing w:before="100" w:beforeAutospacing="1" w:after="100" w:afterAutospacing="1"/>
            <w:jc w:val="center"/>
            <w:outlineLvl w:val="2"/>
            <w:rPr>
              <w:rFonts w:eastAsia="Times New Roman" w:cs="Times New Roman"/>
              <w:b/>
              <w:bCs/>
              <w:kern w:val="0"/>
              <w:sz w:val="36"/>
              <w:szCs w:val="36"/>
              <w14:ligatures w14:val="none"/>
            </w:rPr>
          </w:pPr>
          <w:r w:rsidRPr="00072683">
            <w:rPr>
              <w:rFonts w:eastAsia="Times New Roman" w:cs="Times New Roman"/>
              <w:b/>
              <w:bCs/>
              <w:kern w:val="0"/>
              <w:sz w:val="36"/>
              <w:szCs w:val="36"/>
              <w14:ligatures w14:val="none"/>
            </w:rPr>
            <w:t xml:space="preserve">Identification and Authorization </w:t>
          </w:r>
          <w:r w:rsidRPr="00A576B1">
            <w:rPr>
              <w:rFonts w:eastAsia="Times New Roman" w:cs="Times New Roman"/>
              <w:b/>
              <w:bCs/>
              <w:kern w:val="0"/>
              <w:sz w:val="36"/>
              <w:szCs w:val="36"/>
              <w14:ligatures w14:val="none"/>
            </w:rPr>
            <w:t>Policy and Procedures</w:t>
          </w:r>
        </w:p>
      </w:tc>
    </w:tr>
    <w:tr w:rsidR="00072683" w:rsidRPr="006B78A8" w14:paraId="0255BB8A" w14:textId="77777777" w:rsidTr="00140F45">
      <w:trPr>
        <w:trHeight w:val="440"/>
      </w:trPr>
      <w:tc>
        <w:tcPr>
          <w:tcW w:w="3116" w:type="dxa"/>
          <w:vAlign w:val="center"/>
        </w:tcPr>
        <w:p w14:paraId="3689BB45" w14:textId="77777777" w:rsidR="00072683" w:rsidRDefault="00072683" w:rsidP="00072683">
          <w:pPr>
            <w:jc w:val="center"/>
            <w:outlineLvl w:val="2"/>
            <w:rPr>
              <w:rFonts w:eastAsia="Times New Roman" w:cs="Times New Roman"/>
              <w:kern w:val="0"/>
              <w:sz w:val="24"/>
              <w:szCs w:val="24"/>
              <w14:ligatures w14:val="none"/>
            </w:rPr>
          </w:pPr>
          <w:r w:rsidRPr="009E7F52">
            <w:rPr>
              <w:rFonts w:eastAsia="Times New Roman" w:cs="Times New Roman"/>
              <w:kern w:val="0"/>
              <w:sz w:val="24"/>
              <w:szCs w:val="24"/>
              <w14:ligatures w14:val="none"/>
            </w:rPr>
            <w:t>Effective Date:</w:t>
          </w:r>
        </w:p>
        <w:p w14:paraId="5CE2200E" w14:textId="77777777" w:rsidR="00072683" w:rsidRPr="009E7F52" w:rsidRDefault="00072683" w:rsidP="00072683">
          <w:pPr>
            <w:jc w:val="center"/>
            <w:outlineLvl w:val="2"/>
            <w:rPr>
              <w:rFonts w:eastAsia="Times New Roman" w:cs="Times New Roman"/>
              <w:kern w:val="0"/>
              <w:sz w:val="36"/>
              <w:szCs w:val="36"/>
              <w14:ligatures w14:val="none"/>
            </w:rPr>
          </w:pPr>
          <w:r w:rsidRPr="002A6457">
            <w:rPr>
              <w:rFonts w:eastAsia="Times New Roman" w:cs="Times New Roman"/>
              <w:kern w:val="0"/>
              <w:sz w:val="24"/>
              <w:szCs w:val="24"/>
              <w14:ligatures w14:val="none"/>
            </w:rPr>
            <w:t>##/##/####</w:t>
          </w:r>
        </w:p>
      </w:tc>
      <w:tc>
        <w:tcPr>
          <w:tcW w:w="3117" w:type="dxa"/>
          <w:vAlign w:val="center"/>
        </w:tcPr>
        <w:p w14:paraId="69F498B1" w14:textId="77777777" w:rsidR="00072683" w:rsidRPr="009E13B5" w:rsidRDefault="00072683" w:rsidP="00072683">
          <w:pPr>
            <w:spacing w:before="100" w:beforeAutospacing="1" w:after="100" w:afterAutospacing="1"/>
            <w:jc w:val="center"/>
            <w:outlineLvl w:val="2"/>
            <w:rPr>
              <w:rFonts w:eastAsia="Times New Roman" w:cs="Times New Roman"/>
              <w:kern w:val="0"/>
              <w:sz w:val="24"/>
              <w:szCs w:val="24"/>
              <w14:ligatures w14:val="none"/>
            </w:rPr>
          </w:pPr>
          <w:r>
            <w:rPr>
              <w:rFonts w:eastAsia="Times New Roman" w:cs="Times New Roman"/>
              <w:kern w:val="0"/>
              <w:sz w:val="24"/>
              <w:szCs w:val="24"/>
              <w14:ligatures w14:val="none"/>
            </w:rPr>
            <w:t>Responsible Department: CISO</w:t>
          </w:r>
        </w:p>
      </w:tc>
      <w:tc>
        <w:tcPr>
          <w:tcW w:w="3117" w:type="dxa"/>
          <w:vAlign w:val="center"/>
        </w:tcPr>
        <w:p w14:paraId="6792B5CF" w14:textId="77777777" w:rsidR="00072683" w:rsidRPr="009E7F52" w:rsidRDefault="00072683" w:rsidP="00072683">
          <w:pPr>
            <w:spacing w:before="100" w:beforeAutospacing="1" w:after="100" w:afterAutospacing="1"/>
            <w:jc w:val="center"/>
            <w:outlineLvl w:val="2"/>
            <w:rPr>
              <w:rFonts w:eastAsia="Times New Roman" w:cs="Times New Roman"/>
              <w:kern w:val="0"/>
              <w:sz w:val="36"/>
              <w:szCs w:val="36"/>
              <w14:ligatures w14:val="none"/>
            </w:rPr>
          </w:pPr>
          <w:r w:rsidRPr="009E7F52">
            <w:rPr>
              <w:rFonts w:eastAsia="Times New Roman" w:cs="Times New Roman"/>
              <w:kern w:val="0"/>
              <w:sz w:val="24"/>
              <w:szCs w:val="24"/>
              <w14:ligatures w14:val="none"/>
            </w:rPr>
            <w:t>Policy #:</w:t>
          </w:r>
        </w:p>
      </w:tc>
    </w:tr>
  </w:tbl>
  <w:p w14:paraId="66A17F96" w14:textId="77777777" w:rsidR="00072683" w:rsidRDefault="000726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82F06"/>
    <w:multiLevelType w:val="hybridMultilevel"/>
    <w:tmpl w:val="8154D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930CEC"/>
    <w:multiLevelType w:val="multilevel"/>
    <w:tmpl w:val="D7C43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AA7369"/>
    <w:multiLevelType w:val="multilevel"/>
    <w:tmpl w:val="B672B9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49A4389"/>
    <w:multiLevelType w:val="multilevel"/>
    <w:tmpl w:val="5FCED20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2159A6"/>
    <w:multiLevelType w:val="multilevel"/>
    <w:tmpl w:val="1FBAA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466745"/>
    <w:multiLevelType w:val="multilevel"/>
    <w:tmpl w:val="32567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78651BA"/>
    <w:multiLevelType w:val="multilevel"/>
    <w:tmpl w:val="3F60A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C52D42"/>
    <w:multiLevelType w:val="multilevel"/>
    <w:tmpl w:val="F5DEE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7826FA"/>
    <w:multiLevelType w:val="hybridMultilevel"/>
    <w:tmpl w:val="592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904583"/>
    <w:multiLevelType w:val="hybridMultilevel"/>
    <w:tmpl w:val="C8785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F9D3DD2"/>
    <w:multiLevelType w:val="hybridMultilevel"/>
    <w:tmpl w:val="99F86A10"/>
    <w:lvl w:ilvl="0" w:tplc="5F26996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1E81720"/>
    <w:multiLevelType w:val="multilevel"/>
    <w:tmpl w:val="94B42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26273B0"/>
    <w:multiLevelType w:val="multilevel"/>
    <w:tmpl w:val="F2DC6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2CB25C4"/>
    <w:multiLevelType w:val="multilevel"/>
    <w:tmpl w:val="048A8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3B00222"/>
    <w:multiLevelType w:val="multilevel"/>
    <w:tmpl w:val="DF28C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3F96962"/>
    <w:multiLevelType w:val="multilevel"/>
    <w:tmpl w:val="3C340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5E1D4F"/>
    <w:multiLevelType w:val="multilevel"/>
    <w:tmpl w:val="2C0C4A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3C4BB3"/>
    <w:multiLevelType w:val="multilevel"/>
    <w:tmpl w:val="8CDC47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59D613E"/>
    <w:multiLevelType w:val="multilevel"/>
    <w:tmpl w:val="A3CC4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7111A8A"/>
    <w:multiLevelType w:val="multilevel"/>
    <w:tmpl w:val="92368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AFD1CCE"/>
    <w:multiLevelType w:val="multilevel"/>
    <w:tmpl w:val="9878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E317F9C"/>
    <w:multiLevelType w:val="multilevel"/>
    <w:tmpl w:val="9D1A8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0620C73"/>
    <w:multiLevelType w:val="multilevel"/>
    <w:tmpl w:val="8C60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2461685"/>
    <w:multiLevelType w:val="multilevel"/>
    <w:tmpl w:val="2D5C7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7748AE"/>
    <w:multiLevelType w:val="multilevel"/>
    <w:tmpl w:val="EDACA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270B0B"/>
    <w:multiLevelType w:val="multilevel"/>
    <w:tmpl w:val="C4C0A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25684073"/>
    <w:multiLevelType w:val="multilevel"/>
    <w:tmpl w:val="78640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5E86F15"/>
    <w:multiLevelType w:val="multilevel"/>
    <w:tmpl w:val="A68A99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72C015E"/>
    <w:multiLevelType w:val="multilevel"/>
    <w:tmpl w:val="3EAC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A746137"/>
    <w:multiLevelType w:val="multilevel"/>
    <w:tmpl w:val="B28A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B0C3700"/>
    <w:multiLevelType w:val="hybridMultilevel"/>
    <w:tmpl w:val="77D8F6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CAB5D86"/>
    <w:multiLevelType w:val="multilevel"/>
    <w:tmpl w:val="67408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D8A33BA"/>
    <w:multiLevelType w:val="multilevel"/>
    <w:tmpl w:val="6B284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E3C6496"/>
    <w:multiLevelType w:val="multilevel"/>
    <w:tmpl w:val="4B9AB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F6731FF"/>
    <w:multiLevelType w:val="multilevel"/>
    <w:tmpl w:val="89F6449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5" w15:restartNumberingAfterBreak="0">
    <w:nsid w:val="2FEB1747"/>
    <w:multiLevelType w:val="multilevel"/>
    <w:tmpl w:val="5A90C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3B563C0"/>
    <w:multiLevelType w:val="multilevel"/>
    <w:tmpl w:val="F04E7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492017B"/>
    <w:multiLevelType w:val="multilevel"/>
    <w:tmpl w:val="E3B07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A5F2088"/>
    <w:multiLevelType w:val="multilevel"/>
    <w:tmpl w:val="82825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B241CB2"/>
    <w:multiLevelType w:val="multilevel"/>
    <w:tmpl w:val="382C5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CD45EA4"/>
    <w:multiLevelType w:val="multilevel"/>
    <w:tmpl w:val="1CD6B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CF136C9"/>
    <w:multiLevelType w:val="multilevel"/>
    <w:tmpl w:val="F8A46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F282444"/>
    <w:multiLevelType w:val="multilevel"/>
    <w:tmpl w:val="D8887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44A53080"/>
    <w:multiLevelType w:val="hybridMultilevel"/>
    <w:tmpl w:val="B7D4CA8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4" w15:restartNumberingAfterBreak="0">
    <w:nsid w:val="45A92E8E"/>
    <w:multiLevelType w:val="multilevel"/>
    <w:tmpl w:val="66368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8E2395A"/>
    <w:multiLevelType w:val="multilevel"/>
    <w:tmpl w:val="EF6A4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94A60A5"/>
    <w:multiLevelType w:val="multilevel"/>
    <w:tmpl w:val="C3285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B443348"/>
    <w:multiLevelType w:val="multilevel"/>
    <w:tmpl w:val="3956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4E0D2156"/>
    <w:multiLevelType w:val="multilevel"/>
    <w:tmpl w:val="41748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FF10AD9"/>
    <w:multiLevelType w:val="multilevel"/>
    <w:tmpl w:val="957C5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18525B1"/>
    <w:multiLevelType w:val="hybridMultilevel"/>
    <w:tmpl w:val="D036507C"/>
    <w:lvl w:ilvl="0" w:tplc="37067168">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2DA2953"/>
    <w:multiLevelType w:val="hybridMultilevel"/>
    <w:tmpl w:val="34CE2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8B26E1"/>
    <w:multiLevelType w:val="multilevel"/>
    <w:tmpl w:val="6E7E7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64906CB"/>
    <w:multiLevelType w:val="multilevel"/>
    <w:tmpl w:val="6E506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585F04B0"/>
    <w:multiLevelType w:val="multilevel"/>
    <w:tmpl w:val="E4D0A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E1D3D0C"/>
    <w:multiLevelType w:val="multilevel"/>
    <w:tmpl w:val="590A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E6637E9"/>
    <w:multiLevelType w:val="multilevel"/>
    <w:tmpl w:val="32069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09324DF"/>
    <w:multiLevelType w:val="multilevel"/>
    <w:tmpl w:val="7338C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60975E87"/>
    <w:multiLevelType w:val="multilevel"/>
    <w:tmpl w:val="47504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61775583"/>
    <w:multiLevelType w:val="multilevel"/>
    <w:tmpl w:val="87206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2761F1E"/>
    <w:multiLevelType w:val="multilevel"/>
    <w:tmpl w:val="F454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5194F64"/>
    <w:multiLevelType w:val="multilevel"/>
    <w:tmpl w:val="035C39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65764B0"/>
    <w:multiLevelType w:val="multilevel"/>
    <w:tmpl w:val="19C4C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7877665"/>
    <w:multiLevelType w:val="multilevel"/>
    <w:tmpl w:val="C7B26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9EE2020"/>
    <w:multiLevelType w:val="multilevel"/>
    <w:tmpl w:val="4EA6A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5F7E75"/>
    <w:multiLevelType w:val="multilevel"/>
    <w:tmpl w:val="34F4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6ECE35CA"/>
    <w:multiLevelType w:val="multilevel"/>
    <w:tmpl w:val="6AB63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6F2C47D0"/>
    <w:multiLevelType w:val="multilevel"/>
    <w:tmpl w:val="77381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1B34349"/>
    <w:multiLevelType w:val="multilevel"/>
    <w:tmpl w:val="370A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24809AE"/>
    <w:multiLevelType w:val="multilevel"/>
    <w:tmpl w:val="13921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663100F"/>
    <w:multiLevelType w:val="multilevel"/>
    <w:tmpl w:val="99501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1575BF"/>
    <w:multiLevelType w:val="multilevel"/>
    <w:tmpl w:val="CE80A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E1532AB"/>
    <w:multiLevelType w:val="multilevel"/>
    <w:tmpl w:val="1A385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9426340">
    <w:abstractNumId w:val="23"/>
  </w:num>
  <w:num w:numId="2" w16cid:durableId="260380129">
    <w:abstractNumId w:val="2"/>
  </w:num>
  <w:num w:numId="3" w16cid:durableId="53899251">
    <w:abstractNumId w:val="22"/>
  </w:num>
  <w:num w:numId="4" w16cid:durableId="1810590720">
    <w:abstractNumId w:val="4"/>
  </w:num>
  <w:num w:numId="5" w16cid:durableId="1763985483">
    <w:abstractNumId w:val="15"/>
  </w:num>
  <w:num w:numId="6" w16cid:durableId="1876891784">
    <w:abstractNumId w:val="24"/>
  </w:num>
  <w:num w:numId="7" w16cid:durableId="741171975">
    <w:abstractNumId w:val="42"/>
  </w:num>
  <w:num w:numId="8" w16cid:durableId="1395393379">
    <w:abstractNumId w:val="48"/>
  </w:num>
  <w:num w:numId="9" w16cid:durableId="971983790">
    <w:abstractNumId w:val="16"/>
  </w:num>
  <w:num w:numId="10" w16cid:durableId="126896789">
    <w:abstractNumId w:val="6"/>
  </w:num>
  <w:num w:numId="11" w16cid:durableId="967050826">
    <w:abstractNumId w:val="66"/>
  </w:num>
  <w:num w:numId="12" w16cid:durableId="362708493">
    <w:abstractNumId w:val="63"/>
  </w:num>
  <w:num w:numId="13" w16cid:durableId="1021054001">
    <w:abstractNumId w:val="14"/>
  </w:num>
  <w:num w:numId="14" w16cid:durableId="233660816">
    <w:abstractNumId w:val="64"/>
  </w:num>
  <w:num w:numId="15" w16cid:durableId="968511862">
    <w:abstractNumId w:val="35"/>
  </w:num>
  <w:num w:numId="16" w16cid:durableId="1709523479">
    <w:abstractNumId w:val="49"/>
  </w:num>
  <w:num w:numId="17" w16cid:durableId="554318300">
    <w:abstractNumId w:val="27"/>
  </w:num>
  <w:num w:numId="18" w16cid:durableId="669407980">
    <w:abstractNumId w:val="71"/>
  </w:num>
  <w:num w:numId="19" w16cid:durableId="788285585">
    <w:abstractNumId w:val="47"/>
  </w:num>
  <w:num w:numId="20" w16cid:durableId="1867479952">
    <w:abstractNumId w:val="21"/>
  </w:num>
  <w:num w:numId="21" w16cid:durableId="1535338837">
    <w:abstractNumId w:val="28"/>
  </w:num>
  <w:num w:numId="22" w16cid:durableId="1132208567">
    <w:abstractNumId w:val="38"/>
  </w:num>
  <w:num w:numId="23" w16cid:durableId="1263106285">
    <w:abstractNumId w:val="31"/>
  </w:num>
  <w:num w:numId="24" w16cid:durableId="448160059">
    <w:abstractNumId w:val="58"/>
  </w:num>
  <w:num w:numId="25" w16cid:durableId="947930577">
    <w:abstractNumId w:val="69"/>
  </w:num>
  <w:num w:numId="26" w16cid:durableId="393436281">
    <w:abstractNumId w:val="32"/>
  </w:num>
  <w:num w:numId="27" w16cid:durableId="1269775003">
    <w:abstractNumId w:val="52"/>
  </w:num>
  <w:num w:numId="28" w16cid:durableId="1110196843">
    <w:abstractNumId w:val="1"/>
  </w:num>
  <w:num w:numId="29" w16cid:durableId="436951009">
    <w:abstractNumId w:val="37"/>
  </w:num>
  <w:num w:numId="30" w16cid:durableId="1900703809">
    <w:abstractNumId w:val="18"/>
  </w:num>
  <w:num w:numId="31" w16cid:durableId="978799043">
    <w:abstractNumId w:val="36"/>
  </w:num>
  <w:num w:numId="32" w16cid:durableId="2047825590">
    <w:abstractNumId w:val="7"/>
  </w:num>
  <w:num w:numId="33" w16cid:durableId="117988698">
    <w:abstractNumId w:val="45"/>
  </w:num>
  <w:num w:numId="34" w16cid:durableId="1140924306">
    <w:abstractNumId w:val="11"/>
  </w:num>
  <w:num w:numId="35" w16cid:durableId="484202024">
    <w:abstractNumId w:val="46"/>
  </w:num>
  <w:num w:numId="36" w16cid:durableId="1285842757">
    <w:abstractNumId w:val="5"/>
  </w:num>
  <w:num w:numId="37" w16cid:durableId="699938106">
    <w:abstractNumId w:val="17"/>
  </w:num>
  <w:num w:numId="38" w16cid:durableId="406996498">
    <w:abstractNumId w:val="40"/>
  </w:num>
  <w:num w:numId="39" w16cid:durableId="246382436">
    <w:abstractNumId w:val="54"/>
  </w:num>
  <w:num w:numId="40" w16cid:durableId="765999094">
    <w:abstractNumId w:val="60"/>
  </w:num>
  <w:num w:numId="41" w16cid:durableId="1644694310">
    <w:abstractNumId w:val="13"/>
  </w:num>
  <w:num w:numId="42" w16cid:durableId="315568160">
    <w:abstractNumId w:val="62"/>
  </w:num>
  <w:num w:numId="43" w16cid:durableId="402335347">
    <w:abstractNumId w:val="65"/>
  </w:num>
  <w:num w:numId="44" w16cid:durableId="1963612231">
    <w:abstractNumId w:val="39"/>
  </w:num>
  <w:num w:numId="45" w16cid:durableId="937760185">
    <w:abstractNumId w:val="44"/>
  </w:num>
  <w:num w:numId="46" w16cid:durableId="631449809">
    <w:abstractNumId w:val="12"/>
  </w:num>
  <w:num w:numId="47" w16cid:durableId="431975092">
    <w:abstractNumId w:val="20"/>
  </w:num>
  <w:num w:numId="48" w16cid:durableId="2025740180">
    <w:abstractNumId w:val="41"/>
  </w:num>
  <w:num w:numId="49" w16cid:durableId="757680685">
    <w:abstractNumId w:val="72"/>
  </w:num>
  <w:num w:numId="50" w16cid:durableId="1716394741">
    <w:abstractNumId w:val="56"/>
  </w:num>
  <w:num w:numId="51" w16cid:durableId="1205362492">
    <w:abstractNumId w:val="57"/>
  </w:num>
  <w:num w:numId="52" w16cid:durableId="1368214164">
    <w:abstractNumId w:val="55"/>
  </w:num>
  <w:num w:numId="53" w16cid:durableId="681199307">
    <w:abstractNumId w:val="61"/>
  </w:num>
  <w:num w:numId="54" w16cid:durableId="1677807163">
    <w:abstractNumId w:val="25"/>
  </w:num>
  <w:num w:numId="55" w16cid:durableId="1900634175">
    <w:abstractNumId w:val="70"/>
  </w:num>
  <w:num w:numId="56" w16cid:durableId="1646734008">
    <w:abstractNumId w:val="29"/>
  </w:num>
  <w:num w:numId="57" w16cid:durableId="1852911449">
    <w:abstractNumId w:val="19"/>
  </w:num>
  <w:num w:numId="58" w16cid:durableId="1198540141">
    <w:abstractNumId w:val="33"/>
  </w:num>
  <w:num w:numId="59" w16cid:durableId="265431338">
    <w:abstractNumId w:val="26"/>
  </w:num>
  <w:num w:numId="60" w16cid:durableId="1997760097">
    <w:abstractNumId w:val="59"/>
  </w:num>
  <w:num w:numId="61" w16cid:durableId="2094081495">
    <w:abstractNumId w:val="53"/>
  </w:num>
  <w:num w:numId="62" w16cid:durableId="377434130">
    <w:abstractNumId w:val="68"/>
  </w:num>
  <w:num w:numId="63" w16cid:durableId="2128229283">
    <w:abstractNumId w:val="67"/>
  </w:num>
  <w:num w:numId="64" w16cid:durableId="1409159477">
    <w:abstractNumId w:val="43"/>
  </w:num>
  <w:num w:numId="65" w16cid:durableId="1141966825">
    <w:abstractNumId w:val="30"/>
  </w:num>
  <w:num w:numId="66" w16cid:durableId="546576070">
    <w:abstractNumId w:val="51"/>
  </w:num>
  <w:num w:numId="67" w16cid:durableId="825560017">
    <w:abstractNumId w:val="9"/>
  </w:num>
  <w:num w:numId="68" w16cid:durableId="288434228">
    <w:abstractNumId w:val="0"/>
  </w:num>
  <w:num w:numId="69" w16cid:durableId="1405681923">
    <w:abstractNumId w:val="8"/>
  </w:num>
  <w:num w:numId="70" w16cid:durableId="626009707">
    <w:abstractNumId w:val="34"/>
  </w:num>
  <w:num w:numId="71" w16cid:durableId="907813082">
    <w:abstractNumId w:val="10"/>
  </w:num>
  <w:num w:numId="72" w16cid:durableId="699478823">
    <w:abstractNumId w:val="3"/>
  </w:num>
  <w:num w:numId="73" w16cid:durableId="998264311">
    <w:abstractNumId w:val="5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1"/>
  <w:proofState w:spelling="clean" w:grammar="clean"/>
  <w:defaultTabStop w:val="28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A22"/>
    <w:rsid w:val="00021CE7"/>
    <w:rsid w:val="000279C3"/>
    <w:rsid w:val="00030027"/>
    <w:rsid w:val="00045833"/>
    <w:rsid w:val="00072683"/>
    <w:rsid w:val="000C1358"/>
    <w:rsid w:val="000D5E14"/>
    <w:rsid w:val="000F71DD"/>
    <w:rsid w:val="00113CAD"/>
    <w:rsid w:val="00132722"/>
    <w:rsid w:val="00135DF7"/>
    <w:rsid w:val="00140F45"/>
    <w:rsid w:val="001514F6"/>
    <w:rsid w:val="0019002A"/>
    <w:rsid w:val="001F30A1"/>
    <w:rsid w:val="001F7043"/>
    <w:rsid w:val="00277A14"/>
    <w:rsid w:val="002B697D"/>
    <w:rsid w:val="002E5A7F"/>
    <w:rsid w:val="00340CE5"/>
    <w:rsid w:val="0035548F"/>
    <w:rsid w:val="00363F72"/>
    <w:rsid w:val="00367A90"/>
    <w:rsid w:val="0038260C"/>
    <w:rsid w:val="00392A4F"/>
    <w:rsid w:val="003F67DD"/>
    <w:rsid w:val="00465D5E"/>
    <w:rsid w:val="00470B40"/>
    <w:rsid w:val="0047399F"/>
    <w:rsid w:val="004A1E32"/>
    <w:rsid w:val="004C6FA0"/>
    <w:rsid w:val="004E32F1"/>
    <w:rsid w:val="004F18A6"/>
    <w:rsid w:val="004F7639"/>
    <w:rsid w:val="0054443E"/>
    <w:rsid w:val="0056108E"/>
    <w:rsid w:val="00575077"/>
    <w:rsid w:val="005B50C4"/>
    <w:rsid w:val="005C5A22"/>
    <w:rsid w:val="005D4E16"/>
    <w:rsid w:val="00621634"/>
    <w:rsid w:val="00640C82"/>
    <w:rsid w:val="00640FD5"/>
    <w:rsid w:val="0064285F"/>
    <w:rsid w:val="00693E3F"/>
    <w:rsid w:val="006D545F"/>
    <w:rsid w:val="006D663B"/>
    <w:rsid w:val="00737D4C"/>
    <w:rsid w:val="00742EAC"/>
    <w:rsid w:val="00751DCF"/>
    <w:rsid w:val="007662D8"/>
    <w:rsid w:val="00773BC4"/>
    <w:rsid w:val="00782EC7"/>
    <w:rsid w:val="007931E3"/>
    <w:rsid w:val="008471EB"/>
    <w:rsid w:val="00876DA8"/>
    <w:rsid w:val="008B1E0B"/>
    <w:rsid w:val="008F0E14"/>
    <w:rsid w:val="008F4BEC"/>
    <w:rsid w:val="00921CF1"/>
    <w:rsid w:val="009714DE"/>
    <w:rsid w:val="00993AEC"/>
    <w:rsid w:val="009C37D1"/>
    <w:rsid w:val="009D518B"/>
    <w:rsid w:val="00A209D2"/>
    <w:rsid w:val="00A42698"/>
    <w:rsid w:val="00A53EA4"/>
    <w:rsid w:val="00B601E0"/>
    <w:rsid w:val="00BD006C"/>
    <w:rsid w:val="00CC24EF"/>
    <w:rsid w:val="00CC675F"/>
    <w:rsid w:val="00CE05DC"/>
    <w:rsid w:val="00D15409"/>
    <w:rsid w:val="00D201B4"/>
    <w:rsid w:val="00D51B07"/>
    <w:rsid w:val="00D7228D"/>
    <w:rsid w:val="00D9484B"/>
    <w:rsid w:val="00DA4CF4"/>
    <w:rsid w:val="00DF1487"/>
    <w:rsid w:val="00DF4F27"/>
    <w:rsid w:val="00E4054B"/>
    <w:rsid w:val="00E85CE2"/>
    <w:rsid w:val="00EA2D03"/>
    <w:rsid w:val="00EB62CD"/>
    <w:rsid w:val="00EE477B"/>
    <w:rsid w:val="00EE73C9"/>
    <w:rsid w:val="00F23DED"/>
    <w:rsid w:val="00F56DAC"/>
    <w:rsid w:val="00F601FD"/>
    <w:rsid w:val="00FB6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0C35"/>
  <w15:chartTrackingRefBased/>
  <w15:docId w15:val="{770C8840-60C6-4E7B-9AE3-549E25431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C5A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5A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5A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C5A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5A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5A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5A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5A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5A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C5A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5A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5A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C5A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5A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5A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5A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5A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5A22"/>
    <w:rPr>
      <w:rFonts w:eastAsiaTheme="majorEastAsia" w:cstheme="majorBidi"/>
      <w:color w:val="272727" w:themeColor="text1" w:themeTint="D8"/>
    </w:rPr>
  </w:style>
  <w:style w:type="paragraph" w:styleId="Title">
    <w:name w:val="Title"/>
    <w:basedOn w:val="Normal"/>
    <w:next w:val="Normal"/>
    <w:link w:val="TitleChar"/>
    <w:uiPriority w:val="10"/>
    <w:qFormat/>
    <w:rsid w:val="005C5A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5A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5A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5A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5A22"/>
    <w:pPr>
      <w:spacing w:before="160"/>
      <w:jc w:val="center"/>
    </w:pPr>
    <w:rPr>
      <w:i/>
      <w:iCs/>
      <w:color w:val="404040" w:themeColor="text1" w:themeTint="BF"/>
    </w:rPr>
  </w:style>
  <w:style w:type="character" w:customStyle="1" w:styleId="QuoteChar">
    <w:name w:val="Quote Char"/>
    <w:basedOn w:val="DefaultParagraphFont"/>
    <w:link w:val="Quote"/>
    <w:uiPriority w:val="29"/>
    <w:rsid w:val="005C5A22"/>
    <w:rPr>
      <w:i/>
      <w:iCs/>
      <w:color w:val="404040" w:themeColor="text1" w:themeTint="BF"/>
    </w:rPr>
  </w:style>
  <w:style w:type="paragraph" w:styleId="ListParagraph">
    <w:name w:val="List Paragraph"/>
    <w:basedOn w:val="Normal"/>
    <w:uiPriority w:val="34"/>
    <w:qFormat/>
    <w:rsid w:val="005C5A22"/>
    <w:pPr>
      <w:ind w:left="720"/>
      <w:contextualSpacing/>
    </w:pPr>
  </w:style>
  <w:style w:type="character" w:styleId="IntenseEmphasis">
    <w:name w:val="Intense Emphasis"/>
    <w:basedOn w:val="DefaultParagraphFont"/>
    <w:uiPriority w:val="21"/>
    <w:qFormat/>
    <w:rsid w:val="005C5A22"/>
    <w:rPr>
      <w:i/>
      <w:iCs/>
      <w:color w:val="0F4761" w:themeColor="accent1" w:themeShade="BF"/>
    </w:rPr>
  </w:style>
  <w:style w:type="paragraph" w:styleId="IntenseQuote">
    <w:name w:val="Intense Quote"/>
    <w:basedOn w:val="Normal"/>
    <w:next w:val="Normal"/>
    <w:link w:val="IntenseQuoteChar"/>
    <w:uiPriority w:val="30"/>
    <w:qFormat/>
    <w:rsid w:val="005C5A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5A22"/>
    <w:rPr>
      <w:i/>
      <w:iCs/>
      <w:color w:val="0F4761" w:themeColor="accent1" w:themeShade="BF"/>
    </w:rPr>
  </w:style>
  <w:style w:type="character" w:styleId="IntenseReference">
    <w:name w:val="Intense Reference"/>
    <w:basedOn w:val="DefaultParagraphFont"/>
    <w:uiPriority w:val="32"/>
    <w:qFormat/>
    <w:rsid w:val="005C5A22"/>
    <w:rPr>
      <w:b/>
      <w:bCs/>
      <w:smallCaps/>
      <w:color w:val="0F4761" w:themeColor="accent1" w:themeShade="BF"/>
      <w:spacing w:val="5"/>
    </w:rPr>
  </w:style>
  <w:style w:type="paragraph" w:styleId="NormalWeb">
    <w:name w:val="Normal (Web)"/>
    <w:basedOn w:val="Normal"/>
    <w:uiPriority w:val="99"/>
    <w:unhideWhenUsed/>
    <w:rsid w:val="005C5A2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5C5A22"/>
    <w:rPr>
      <w:b/>
      <w:bCs/>
    </w:rPr>
  </w:style>
  <w:style w:type="paragraph" w:styleId="Header">
    <w:name w:val="header"/>
    <w:basedOn w:val="Normal"/>
    <w:link w:val="HeaderChar"/>
    <w:uiPriority w:val="99"/>
    <w:unhideWhenUsed/>
    <w:rsid w:val="000726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2683"/>
  </w:style>
  <w:style w:type="paragraph" w:styleId="Footer">
    <w:name w:val="footer"/>
    <w:basedOn w:val="Normal"/>
    <w:link w:val="FooterChar"/>
    <w:uiPriority w:val="99"/>
    <w:unhideWhenUsed/>
    <w:rsid w:val="000726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2683"/>
  </w:style>
  <w:style w:type="table" w:styleId="TableGrid">
    <w:name w:val="Table Grid"/>
    <w:basedOn w:val="TableNormal"/>
    <w:uiPriority w:val="39"/>
    <w:rsid w:val="00072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428720">
      <w:bodyDiv w:val="1"/>
      <w:marLeft w:val="0"/>
      <w:marRight w:val="0"/>
      <w:marTop w:val="0"/>
      <w:marBottom w:val="0"/>
      <w:divBdr>
        <w:top w:val="none" w:sz="0" w:space="0" w:color="auto"/>
        <w:left w:val="none" w:sz="0" w:space="0" w:color="auto"/>
        <w:bottom w:val="none" w:sz="0" w:space="0" w:color="auto"/>
        <w:right w:val="none" w:sz="0" w:space="0" w:color="auto"/>
      </w:divBdr>
    </w:div>
    <w:div w:id="1074740052">
      <w:bodyDiv w:val="1"/>
      <w:marLeft w:val="0"/>
      <w:marRight w:val="0"/>
      <w:marTop w:val="0"/>
      <w:marBottom w:val="0"/>
      <w:divBdr>
        <w:top w:val="none" w:sz="0" w:space="0" w:color="auto"/>
        <w:left w:val="none" w:sz="0" w:space="0" w:color="auto"/>
        <w:bottom w:val="none" w:sz="0" w:space="0" w:color="auto"/>
        <w:right w:val="none" w:sz="0" w:space="0" w:color="auto"/>
      </w:divBdr>
    </w:div>
    <w:div w:id="15775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B8B40DCF8BE914881F3CB9B2EFA3F8F" ma:contentTypeVersion="14" ma:contentTypeDescription="Create a new document." ma:contentTypeScope="" ma:versionID="2037cd1d34bb3412020048ed32332abd">
  <xsd:schema xmlns:xsd="http://www.w3.org/2001/XMLSchema" xmlns:xs="http://www.w3.org/2001/XMLSchema" xmlns:p="http://schemas.microsoft.com/office/2006/metadata/properties" xmlns:ns2="86602991-50d8-4ca5-a0a8-00e2d8d355ff" xmlns:ns3="33daeb29-fd68-4e6b-a7f8-94f3ae45a61c" targetNamespace="http://schemas.microsoft.com/office/2006/metadata/properties" ma:root="true" ma:fieldsID="bdc2ca216215ec0c0eecc1edff5efd0c" ns2:_="" ns3:_="">
    <xsd:import namespace="86602991-50d8-4ca5-a0a8-00e2d8d355ff"/>
    <xsd:import namespace="33daeb29-fd68-4e6b-a7f8-94f3ae45a61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602991-50d8-4ca5-a0a8-00e2d8d35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09e3789-9ed2-456a-9056-9b54e301957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daeb29-fd68-4e6b-a7f8-94f3ae45a61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7d0cd40-e33b-4284-9ea3-7285e01b93bb}" ma:internalName="TaxCatchAll" ma:showField="CatchAllData" ma:web="33daeb29-fd68-4e6b-a7f8-94f3ae45a61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daeb29-fd68-4e6b-a7f8-94f3ae45a61c" xsi:nil="true"/>
    <lcf76f155ced4ddcb4097134ff3c332f xmlns="86602991-50d8-4ca5-a0a8-00e2d8d355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CC37E1-0263-40D1-805D-71C16593C2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602991-50d8-4ca5-a0a8-00e2d8d355ff"/>
    <ds:schemaRef ds:uri="33daeb29-fd68-4e6b-a7f8-94f3ae45a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CCCB770-9FB2-410C-B5EC-EFEFEC89AD43}">
  <ds:schemaRefs>
    <ds:schemaRef ds:uri="http://schemas.microsoft.com/sharepoint/v3/contenttype/forms"/>
  </ds:schemaRefs>
</ds:datastoreItem>
</file>

<file path=customXml/itemProps3.xml><?xml version="1.0" encoding="utf-8"?>
<ds:datastoreItem xmlns:ds="http://schemas.openxmlformats.org/officeDocument/2006/customXml" ds:itemID="{00C17FC7-F376-4E76-AC4A-0BD72E98F2E4}">
  <ds:schemaRefs>
    <ds:schemaRef ds:uri="http://schemas.microsoft.com/office/2006/metadata/properties"/>
    <ds:schemaRef ds:uri="http://schemas.microsoft.com/office/infopath/2007/PartnerControls"/>
    <ds:schemaRef ds:uri="33daeb29-fd68-4e6b-a7f8-94f3ae45a61c"/>
    <ds:schemaRef ds:uri="86602991-50d8-4ca5-a0a8-00e2d8d355ff"/>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11</Pages>
  <Words>2024</Words>
  <Characters>11538</Characters>
  <Application>Microsoft Office Word</Application>
  <DocSecurity>0</DocSecurity>
  <Lines>96</Lines>
  <Paragraphs>27</Paragraphs>
  <ScaleCrop>false</ScaleCrop>
  <Company/>
  <LinksUpToDate>false</LinksUpToDate>
  <CharactersWithSpaces>13535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Lynch</dc:creator>
  <cp:keywords/>
  <dc:description/>
  <cp:lastModifiedBy>Bryanna Krammes</cp:lastModifiedBy>
  <cp:revision>81</cp:revision>
  <dcterms:created xsi:type="dcterms:W3CDTF">2024-06-14T13:28:00Z</dcterms:created>
  <dcterms:modified xsi:type="dcterms:W3CDTF">2024-06-27T18:28:00Z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0x010100CB8B40DCF8BE914881F3CB9B2EFA3F8F</vt:lpwstr>
  </property>
  <property fmtid="{D5CDD505-2E9C-101B-9397-08002B2CF9AE}" pid="3" name="_dlc_DocIdItemGuid">
    <vt:lpwstr>cf411200-2240-49c0-bb9f-f1586c176973</vt:lpwstr>
  </property>
  <property fmtid="{D5CDD505-2E9C-101B-9397-08002B2CF9AE}" pid="4" name="MediaServiceImageTags">
    <vt:lpwstr/>
  </property>
</Properties>
</file>